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F5934" w:rsidRPr="003F5934" w:rsidRDefault="004141D8" w:rsidP="001F4EFA">
      <w:pPr>
        <w:pStyle w:val="a3"/>
        <w:jc w:val="both"/>
        <w:rPr>
          <w:sz w:val="24"/>
          <w:szCs w:val="24"/>
        </w:rPr>
      </w:pPr>
      <w:r>
        <w:rPr>
          <w:sz w:val="24"/>
          <w:szCs w:val="24"/>
        </w:rPr>
        <w:t>3GPP TSG-RAN WG2 Meeting #113</w:t>
      </w:r>
      <w:r w:rsidR="0002075D">
        <w:rPr>
          <w:sz w:val="24"/>
          <w:szCs w:val="24"/>
        </w:rPr>
        <w:t>bis</w:t>
      </w:r>
      <w:r w:rsidR="003F5934" w:rsidRPr="003F5934">
        <w:rPr>
          <w:sz w:val="24"/>
          <w:szCs w:val="24"/>
        </w:rPr>
        <w:t xml:space="preserve"> electronic</w:t>
      </w:r>
      <w:r w:rsidR="003F5934" w:rsidRPr="003F5934">
        <w:rPr>
          <w:sz w:val="24"/>
          <w:szCs w:val="24"/>
        </w:rPr>
        <w:tab/>
      </w:r>
      <w:r w:rsidR="003F5934">
        <w:rPr>
          <w:sz w:val="24"/>
          <w:szCs w:val="24"/>
        </w:rPr>
        <w:t xml:space="preserve">             </w:t>
      </w:r>
      <w:r w:rsidR="0002075D">
        <w:rPr>
          <w:sz w:val="24"/>
          <w:szCs w:val="24"/>
        </w:rPr>
        <w:t xml:space="preserve">        </w:t>
      </w:r>
      <w:r w:rsidR="00362C75" w:rsidRPr="00362C75">
        <w:rPr>
          <w:sz w:val="24"/>
          <w:szCs w:val="24"/>
        </w:rPr>
        <w:t>R2-2103492</w:t>
      </w:r>
    </w:p>
    <w:p w:rsidR="003F5934" w:rsidRPr="003F5934" w:rsidRDefault="00422012" w:rsidP="003F5934">
      <w:pPr>
        <w:tabs>
          <w:tab w:val="left" w:pos="1701"/>
          <w:tab w:val="right" w:pos="9923"/>
        </w:tabs>
        <w:spacing w:before="120"/>
        <w:rPr>
          <w:rFonts w:ascii="Arial" w:eastAsia="SimSun" w:hAnsi="Arial" w:cs="Times New Roman"/>
          <w:b/>
          <w:noProof/>
          <w:kern w:val="0"/>
          <w:szCs w:val="24"/>
          <w:lang w:val="en-GB" w:eastAsia="ja-JP"/>
        </w:rPr>
      </w:pPr>
      <w:r>
        <w:rPr>
          <w:rFonts w:ascii="Arial" w:eastAsia="SimSun" w:hAnsi="Arial" w:cs="Times New Roman"/>
          <w:b/>
          <w:noProof/>
          <w:kern w:val="0"/>
          <w:szCs w:val="24"/>
          <w:lang w:val="en-GB" w:eastAsia="ja-JP"/>
        </w:rPr>
        <w:t xml:space="preserve">Online, </w:t>
      </w:r>
      <w:r w:rsidR="00E90359">
        <w:rPr>
          <w:rFonts w:ascii="Arial" w:eastAsia="SimSun" w:hAnsi="Arial" w:cs="Times New Roman"/>
          <w:b/>
          <w:noProof/>
          <w:kern w:val="0"/>
          <w:szCs w:val="24"/>
          <w:lang w:val="en-GB" w:eastAsia="ja-JP"/>
        </w:rPr>
        <w:t>12</w:t>
      </w:r>
      <w:r w:rsidR="00E90359" w:rsidRPr="00E90359">
        <w:rPr>
          <w:rFonts w:ascii="Arial" w:eastAsia="SimSun" w:hAnsi="Arial" w:cs="Times New Roman"/>
          <w:b/>
          <w:noProof/>
          <w:kern w:val="0"/>
          <w:szCs w:val="24"/>
          <w:vertAlign w:val="superscript"/>
          <w:lang w:val="en-GB" w:eastAsia="ja-JP"/>
        </w:rPr>
        <w:t>th</w:t>
      </w:r>
      <w:r w:rsidR="00E90359">
        <w:rPr>
          <w:rFonts w:ascii="Arial" w:eastAsia="SimSun" w:hAnsi="Arial" w:cs="Times New Roman"/>
          <w:b/>
          <w:noProof/>
          <w:kern w:val="0"/>
          <w:szCs w:val="24"/>
          <w:lang w:val="en-GB" w:eastAsia="ja-JP"/>
        </w:rPr>
        <w:t xml:space="preserve"> – 20</w:t>
      </w:r>
      <w:r w:rsidR="00E90359" w:rsidRPr="00E90359">
        <w:rPr>
          <w:rFonts w:ascii="Arial" w:eastAsia="SimSun" w:hAnsi="Arial" w:cs="Times New Roman"/>
          <w:b/>
          <w:noProof/>
          <w:kern w:val="0"/>
          <w:szCs w:val="24"/>
          <w:vertAlign w:val="superscript"/>
          <w:lang w:val="en-GB" w:eastAsia="ja-JP"/>
        </w:rPr>
        <w:t>th</w:t>
      </w:r>
      <w:r w:rsidR="00E90359">
        <w:rPr>
          <w:rFonts w:ascii="Arial" w:eastAsia="SimSun" w:hAnsi="Arial" w:cs="Times New Roman"/>
          <w:b/>
          <w:noProof/>
          <w:kern w:val="0"/>
          <w:szCs w:val="24"/>
          <w:lang w:val="en-GB" w:eastAsia="ja-JP"/>
        </w:rPr>
        <w:t xml:space="preserve"> </w:t>
      </w:r>
      <w:r w:rsidR="0002075D">
        <w:rPr>
          <w:rFonts w:ascii="Arial" w:eastAsia="SimSun" w:hAnsi="Arial" w:cs="Times New Roman"/>
          <w:b/>
          <w:noProof/>
          <w:kern w:val="0"/>
          <w:szCs w:val="24"/>
          <w:lang w:val="en-GB" w:eastAsia="ja-JP"/>
        </w:rPr>
        <w:t>April</w:t>
      </w:r>
      <w:r w:rsidR="004141D8">
        <w:rPr>
          <w:rFonts w:ascii="Arial" w:eastAsia="SimSun" w:hAnsi="Arial" w:cs="Times New Roman"/>
          <w:b/>
          <w:noProof/>
          <w:kern w:val="0"/>
          <w:szCs w:val="24"/>
          <w:lang w:val="en-GB" w:eastAsia="ja-JP"/>
        </w:rPr>
        <w:t>, 2021</w:t>
      </w:r>
    </w:p>
    <w:p w:rsidR="00F320FC" w:rsidRPr="001D3F83" w:rsidRDefault="00F320FC" w:rsidP="00F320FC">
      <w:pPr>
        <w:pStyle w:val="a3"/>
        <w:rPr>
          <w:rFonts w:eastAsia="MS Gothic"/>
          <w:bCs/>
          <w:noProof w:val="0"/>
          <w:sz w:val="24"/>
        </w:rPr>
      </w:pPr>
    </w:p>
    <w:p w:rsidR="00F320FC" w:rsidRPr="00B266B0" w:rsidRDefault="00F320FC" w:rsidP="00F320FC">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215D49">
        <w:rPr>
          <w:rFonts w:cs="Arial"/>
          <w:b/>
          <w:bCs/>
          <w:sz w:val="24"/>
          <w:lang w:eastAsia="ja-JP"/>
        </w:rPr>
        <w:t>8.5.3</w:t>
      </w:r>
    </w:p>
    <w:p w:rsidR="00F320FC" w:rsidRPr="00B266B0" w:rsidRDefault="00F320FC" w:rsidP="00F320FC">
      <w:pPr>
        <w:tabs>
          <w:tab w:val="left" w:pos="1985"/>
        </w:tabs>
        <w:ind w:left="1985" w:hanging="1985"/>
        <w:rPr>
          <w:rFonts w:ascii="Arial" w:hAnsi="Arial" w:cs="Arial"/>
          <w:b/>
          <w:bCs/>
        </w:rPr>
      </w:pPr>
      <w:r w:rsidRPr="00B266B0">
        <w:rPr>
          <w:rFonts w:ascii="Arial" w:hAnsi="Arial" w:cs="Arial"/>
          <w:b/>
          <w:bCs/>
        </w:rPr>
        <w:t>Source:</w:t>
      </w:r>
      <w:r w:rsidRPr="00B266B0">
        <w:rPr>
          <w:rFonts w:ascii="Arial" w:hAnsi="Arial" w:cs="Arial"/>
          <w:b/>
          <w:bCs/>
        </w:rPr>
        <w:tab/>
      </w:r>
      <w:r w:rsidR="005F6C01">
        <w:rPr>
          <w:rFonts w:ascii="Arial" w:hAnsi="Arial" w:cs="Arial"/>
          <w:b/>
          <w:bCs/>
        </w:rPr>
        <w:t>III</w:t>
      </w:r>
    </w:p>
    <w:p w:rsidR="00F320FC" w:rsidRPr="00CE63DF" w:rsidRDefault="00F320FC" w:rsidP="00CE63DF">
      <w:pPr>
        <w:ind w:left="1985" w:hanging="1985"/>
        <w:rPr>
          <w:rFonts w:ascii="Arial" w:hAnsi="Arial" w:cs="Arial"/>
          <w:b/>
          <w:bCs/>
        </w:rPr>
      </w:pPr>
      <w:r w:rsidRPr="00B266B0">
        <w:rPr>
          <w:rFonts w:ascii="Arial" w:hAnsi="Arial" w:cs="Arial"/>
          <w:b/>
          <w:bCs/>
        </w:rPr>
        <w:t>Title:</w:t>
      </w:r>
      <w:r w:rsidRPr="00B266B0">
        <w:rPr>
          <w:rFonts w:ascii="Arial" w:hAnsi="Arial" w:cs="Arial"/>
          <w:b/>
          <w:bCs/>
        </w:rPr>
        <w:tab/>
      </w:r>
      <w:r w:rsidR="009D5307">
        <w:rPr>
          <w:rFonts w:ascii="Arial" w:hAnsi="Arial" w:cs="Arial"/>
          <w:b/>
          <w:bCs/>
        </w:rPr>
        <w:t xml:space="preserve">CG Harmonization for </w:t>
      </w:r>
      <w:r w:rsidR="000202FE">
        <w:rPr>
          <w:rFonts w:ascii="Arial" w:hAnsi="Arial" w:cs="Arial"/>
          <w:b/>
          <w:bCs/>
        </w:rPr>
        <w:t xml:space="preserve">NR-U and </w:t>
      </w:r>
      <w:r w:rsidR="009D5307">
        <w:rPr>
          <w:rFonts w:ascii="Arial" w:hAnsi="Arial" w:cs="Arial"/>
          <w:b/>
          <w:bCs/>
        </w:rPr>
        <w:t>IIoT/URLLC in Unlicensed Controlled Environments</w:t>
      </w:r>
    </w:p>
    <w:p w:rsidR="00F320FC" w:rsidRPr="00B266B0" w:rsidRDefault="005F6C01" w:rsidP="00F320FC">
      <w:pPr>
        <w:tabs>
          <w:tab w:val="left" w:pos="1985"/>
        </w:tabs>
        <w:rPr>
          <w:rFonts w:ascii="Arial" w:hAnsi="Arial" w:cs="Arial"/>
          <w:b/>
          <w:bCs/>
        </w:rPr>
      </w:pPr>
      <w:r>
        <w:rPr>
          <w:rFonts w:ascii="Arial" w:hAnsi="Arial" w:cs="Arial"/>
          <w:b/>
          <w:bCs/>
        </w:rPr>
        <w:t>Document for:</w:t>
      </w:r>
      <w:r>
        <w:rPr>
          <w:rFonts w:ascii="Arial" w:hAnsi="Arial" w:cs="Arial"/>
          <w:b/>
          <w:bCs/>
        </w:rPr>
        <w:tab/>
        <w:t>Discussion</w:t>
      </w:r>
    </w:p>
    <w:p w:rsidR="00F320FC" w:rsidRPr="006E13D1" w:rsidRDefault="00F320FC" w:rsidP="006F235F">
      <w:pPr>
        <w:pStyle w:val="1"/>
        <w:numPr>
          <w:ilvl w:val="0"/>
          <w:numId w:val="4"/>
        </w:numPr>
        <w:ind w:left="482" w:hanging="482"/>
      </w:pPr>
      <w:r w:rsidRPr="00932923">
        <w:rPr>
          <w:rFonts w:cs="Arial"/>
        </w:rPr>
        <w:t>Introduction</w:t>
      </w:r>
    </w:p>
    <w:p w:rsidR="00630F51" w:rsidRDefault="006E33ED" w:rsidP="007904E2">
      <w:pPr>
        <w:spacing w:afterLines="50" w:after="180"/>
        <w:jc w:val="both"/>
        <w:rPr>
          <w:rFonts w:ascii="Times New Roman" w:hAnsi="Times New Roman" w:cs="Times New Roman"/>
          <w:sz w:val="20"/>
        </w:rPr>
      </w:pPr>
      <w:r>
        <w:rPr>
          <w:rFonts w:ascii="Times New Roman" w:hAnsi="Times New Roman" w:cs="Times New Roman"/>
          <w:sz w:val="20"/>
          <w:lang w:val="en-GB"/>
        </w:rPr>
        <w:t>I</w:t>
      </w:r>
      <w:r>
        <w:rPr>
          <w:rFonts w:ascii="Times New Roman" w:hAnsi="Times New Roman" w:cs="Times New Roman"/>
          <w:sz w:val="20"/>
        </w:rPr>
        <w:t xml:space="preserve">n 3GPP </w:t>
      </w:r>
      <w:r w:rsidR="00E74BE4">
        <w:rPr>
          <w:rFonts w:ascii="Times New Roman" w:hAnsi="Times New Roman" w:cs="Times New Roman"/>
          <w:sz w:val="20"/>
        </w:rPr>
        <w:t>Rel-17 NR IIoT/URLLC</w:t>
      </w:r>
      <w:r w:rsidR="00772167">
        <w:rPr>
          <w:rFonts w:ascii="Times New Roman" w:hAnsi="Times New Roman" w:cs="Times New Roman" w:hint="eastAsia"/>
          <w:sz w:val="20"/>
        </w:rPr>
        <w:t>,</w:t>
      </w:r>
      <w:r w:rsidR="00E62AED">
        <w:rPr>
          <w:rFonts w:ascii="Times New Roman" w:hAnsi="Times New Roman" w:cs="Times New Roman"/>
          <w:sz w:val="20"/>
        </w:rPr>
        <w:t xml:space="preserve"> </w:t>
      </w:r>
      <w:r w:rsidR="00E74BE4">
        <w:rPr>
          <w:rFonts w:ascii="Times New Roman" w:hAnsi="Times New Roman" w:cs="Times New Roman"/>
          <w:sz w:val="20"/>
        </w:rPr>
        <w:t>“</w:t>
      </w:r>
      <w:r>
        <w:rPr>
          <w:rFonts w:ascii="Times New Roman" w:hAnsi="Times New Roman" w:cs="Times New Roman"/>
          <w:sz w:val="20"/>
        </w:rPr>
        <w:t>the uplink enhancements for URLLC in unlicensed controlled environments</w:t>
      </w:r>
      <w:r w:rsidR="00AF7EDE">
        <w:rPr>
          <w:rFonts w:ascii="Times New Roman" w:hAnsi="Times New Roman" w:cs="Times New Roman"/>
          <w:sz w:val="20"/>
        </w:rPr>
        <w:t xml:space="preserve"> (UCE)</w:t>
      </w:r>
      <w:r w:rsidR="00E74BE4">
        <w:rPr>
          <w:rFonts w:ascii="Times New Roman" w:hAnsi="Times New Roman" w:cs="Times New Roman"/>
          <w:sz w:val="20"/>
        </w:rPr>
        <w:t>”</w:t>
      </w:r>
      <w:r>
        <w:rPr>
          <w:rFonts w:ascii="Times New Roman" w:hAnsi="Times New Roman" w:cs="Times New Roman"/>
          <w:sz w:val="20"/>
        </w:rPr>
        <w:t xml:space="preserve"> had been accepted</w:t>
      </w:r>
      <w:r w:rsidR="00E62AED">
        <w:rPr>
          <w:rFonts w:ascii="Times New Roman" w:hAnsi="Times New Roman" w:cs="Times New Roman"/>
          <w:sz w:val="20"/>
        </w:rPr>
        <w:t xml:space="preserve"> to be the work</w:t>
      </w:r>
      <w:r w:rsidR="00F46AA8">
        <w:rPr>
          <w:rFonts w:ascii="Times New Roman" w:hAnsi="Times New Roman" w:cs="Times New Roman"/>
          <w:sz w:val="20"/>
        </w:rPr>
        <w:t>ing</w:t>
      </w:r>
      <w:r w:rsidR="00E62AED">
        <w:rPr>
          <w:rFonts w:ascii="Times New Roman" w:hAnsi="Times New Roman" w:cs="Times New Roman"/>
          <w:sz w:val="20"/>
        </w:rPr>
        <w:t xml:space="preserve"> item</w:t>
      </w:r>
      <w:r w:rsidR="00AF5487">
        <w:rPr>
          <w:rFonts w:ascii="Times New Roman" w:hAnsi="Times New Roman" w:cs="Times New Roman"/>
          <w:sz w:val="20"/>
        </w:rPr>
        <w:t xml:space="preserve">. </w:t>
      </w:r>
      <w:r w:rsidR="007904E2">
        <w:rPr>
          <w:rFonts w:ascii="Times New Roman" w:hAnsi="Times New Roman" w:cs="Times New Roman"/>
          <w:sz w:val="20"/>
        </w:rPr>
        <w:t>The objects focus on</w:t>
      </w:r>
      <w:r w:rsidR="00862EF4">
        <w:rPr>
          <w:rFonts w:ascii="Times New Roman" w:hAnsi="Times New Roman" w:cs="Times New Roman"/>
          <w:sz w:val="20"/>
        </w:rPr>
        <w:t xml:space="preserve"> </w:t>
      </w:r>
      <w:r w:rsidR="007904E2">
        <w:rPr>
          <w:rFonts w:ascii="Times New Roman" w:hAnsi="Times New Roman" w:cs="Times New Roman"/>
          <w:sz w:val="20"/>
        </w:rPr>
        <w:t>[1]:</w:t>
      </w:r>
    </w:p>
    <w:p w:rsidR="007904E2" w:rsidRPr="007904E2" w:rsidRDefault="007904E2" w:rsidP="007904E2">
      <w:pPr>
        <w:pStyle w:val="a7"/>
        <w:widowControl/>
        <w:numPr>
          <w:ilvl w:val="0"/>
          <w:numId w:val="9"/>
        </w:numPr>
        <w:overflowPunct w:val="0"/>
        <w:autoSpaceDE w:val="0"/>
        <w:autoSpaceDN w:val="0"/>
        <w:ind w:leftChars="0"/>
        <w:jc w:val="both"/>
        <w:rPr>
          <w:rFonts w:ascii="Times New Roman" w:hAnsi="Times New Roman" w:cs="Times New Roman"/>
          <w:sz w:val="20"/>
        </w:rPr>
      </w:pPr>
      <w:r w:rsidRPr="007904E2">
        <w:rPr>
          <w:rFonts w:ascii="Times New Roman" w:hAnsi="Times New Roman" w:cs="Times New Roman"/>
          <w:sz w:val="20"/>
        </w:rPr>
        <w:t>Specify support for UE-initiated COT for FBE with minimum specification effort</w:t>
      </w:r>
    </w:p>
    <w:p w:rsidR="00DD19D9" w:rsidRPr="007904E2" w:rsidRDefault="007904E2" w:rsidP="007904E2">
      <w:pPr>
        <w:pStyle w:val="a7"/>
        <w:numPr>
          <w:ilvl w:val="0"/>
          <w:numId w:val="9"/>
        </w:numPr>
        <w:spacing w:afterLines="50" w:after="180"/>
        <w:ind w:leftChars="0" w:hanging="482"/>
        <w:jc w:val="both"/>
        <w:rPr>
          <w:rFonts w:ascii="Times New Roman" w:hAnsi="Times New Roman" w:cs="Times New Roman"/>
          <w:sz w:val="20"/>
        </w:rPr>
      </w:pPr>
      <w:r w:rsidRPr="007904E2">
        <w:rPr>
          <w:rFonts w:ascii="Times New Roman" w:hAnsi="Times New Roman" w:cs="Times New Roman"/>
          <w:sz w:val="20"/>
        </w:rPr>
        <w:t>Harmonizing UL configured-grant enhancements in NR-U and URLLC introduced in Rel-16 to be applicable for unlicensed spectrum</w:t>
      </w:r>
    </w:p>
    <w:p w:rsidR="006E33ED" w:rsidRPr="00FA34DF" w:rsidRDefault="001D3F83" w:rsidP="00FA34DF">
      <w:pPr>
        <w:spacing w:beforeLines="50" w:before="180" w:afterLines="50" w:after="180"/>
        <w:jc w:val="both"/>
        <w:outlineLvl w:val="1"/>
        <w:rPr>
          <w:rFonts w:ascii="Times New Roman" w:hAnsi="Times New Roman" w:cs="Times New Roman"/>
          <w:color w:val="000000" w:themeColor="text1"/>
          <w:sz w:val="20"/>
        </w:rPr>
      </w:pPr>
      <w:r w:rsidRPr="00FA34DF">
        <w:rPr>
          <w:rFonts w:ascii="Times New Roman" w:hAnsi="Times New Roman" w:cs="Times New Roman"/>
          <w:sz w:val="20"/>
        </w:rPr>
        <w:t>T</w:t>
      </w:r>
      <w:r w:rsidR="00F25642" w:rsidRPr="00FA34DF">
        <w:rPr>
          <w:rFonts w:ascii="Times New Roman" w:hAnsi="Times New Roman" w:cs="Times New Roman"/>
          <w:sz w:val="20"/>
        </w:rPr>
        <w:t>o harmonize</w:t>
      </w:r>
      <w:r w:rsidR="007904E2" w:rsidRPr="00FA34DF">
        <w:rPr>
          <w:rFonts w:ascii="Times New Roman" w:hAnsi="Times New Roman" w:cs="Times New Roman"/>
          <w:sz w:val="20"/>
        </w:rPr>
        <w:t xml:space="preserve"> UL </w:t>
      </w:r>
      <w:r w:rsidR="00F25642" w:rsidRPr="00FA34DF">
        <w:rPr>
          <w:rFonts w:ascii="Times New Roman" w:hAnsi="Times New Roman" w:cs="Times New Roman"/>
          <w:sz w:val="20"/>
        </w:rPr>
        <w:t>configured-</w:t>
      </w:r>
      <w:r w:rsidR="004969A5" w:rsidRPr="00FA34DF">
        <w:rPr>
          <w:rFonts w:ascii="Times New Roman" w:hAnsi="Times New Roman" w:cs="Times New Roman"/>
          <w:sz w:val="20"/>
        </w:rPr>
        <w:t>grant enhancements for NR-U and IIoT/URLLC in</w:t>
      </w:r>
      <w:r w:rsidR="007904E2" w:rsidRPr="00FA34DF">
        <w:rPr>
          <w:rFonts w:ascii="Times New Roman" w:hAnsi="Times New Roman" w:cs="Times New Roman"/>
          <w:sz w:val="20"/>
        </w:rPr>
        <w:t xml:space="preserve"> unlicensed controlled env</w:t>
      </w:r>
      <w:r w:rsidR="00B5037F" w:rsidRPr="00FA34DF">
        <w:rPr>
          <w:rFonts w:ascii="Times New Roman" w:hAnsi="Times New Roman" w:cs="Times New Roman"/>
          <w:sz w:val="20"/>
        </w:rPr>
        <w:t xml:space="preserve">ironments, </w:t>
      </w:r>
      <w:r w:rsidR="00ED15BD" w:rsidRPr="00FA34DF">
        <w:rPr>
          <w:rFonts w:ascii="Times New Roman" w:hAnsi="Times New Roman" w:cs="Times New Roman"/>
          <w:sz w:val="20"/>
        </w:rPr>
        <w:t>there are some</w:t>
      </w:r>
      <w:r w:rsidR="007904E2" w:rsidRPr="00FA34DF">
        <w:rPr>
          <w:rFonts w:ascii="Times New Roman" w:hAnsi="Times New Roman" w:cs="Times New Roman"/>
          <w:sz w:val="20"/>
        </w:rPr>
        <w:t xml:space="preserve"> issue</w:t>
      </w:r>
      <w:r w:rsidR="00ED15BD" w:rsidRPr="00FA34DF">
        <w:rPr>
          <w:rFonts w:ascii="Times New Roman" w:hAnsi="Times New Roman" w:cs="Times New Roman"/>
          <w:sz w:val="20"/>
        </w:rPr>
        <w:t>s</w:t>
      </w:r>
      <w:r w:rsidR="007904E2" w:rsidRPr="00FA34DF">
        <w:rPr>
          <w:rFonts w:ascii="Times New Roman" w:hAnsi="Times New Roman" w:cs="Times New Roman"/>
          <w:sz w:val="20"/>
        </w:rPr>
        <w:t xml:space="preserve"> need to clarify.</w:t>
      </w:r>
      <w:r w:rsidR="00ED15BD" w:rsidRPr="00FA34DF">
        <w:rPr>
          <w:rFonts w:ascii="Times New Roman" w:hAnsi="Times New Roman" w:cs="Times New Roman"/>
          <w:sz w:val="20"/>
        </w:rPr>
        <w:t xml:space="preserve"> </w:t>
      </w:r>
      <w:r w:rsidR="003C49EF" w:rsidRPr="00FA34DF">
        <w:rPr>
          <w:rFonts w:ascii="Times New Roman" w:hAnsi="Times New Roman" w:cs="Times New Roman"/>
          <w:color w:val="000000" w:themeColor="text1"/>
          <w:sz w:val="20"/>
        </w:rPr>
        <w:t>In this contribution,</w:t>
      </w:r>
      <w:r w:rsidR="00CE556B" w:rsidRPr="00FA34DF">
        <w:rPr>
          <w:rFonts w:ascii="Times New Roman" w:hAnsi="Times New Roman" w:cs="Times New Roman"/>
          <w:color w:val="000000" w:themeColor="text1"/>
          <w:sz w:val="20"/>
        </w:rPr>
        <w:t xml:space="preserve"> </w:t>
      </w:r>
      <w:r w:rsidR="003C49EF" w:rsidRPr="00FA34DF">
        <w:rPr>
          <w:rFonts w:ascii="Times New Roman" w:hAnsi="Times New Roman" w:cs="Times New Roman"/>
          <w:color w:val="000000" w:themeColor="text1"/>
          <w:sz w:val="20"/>
        </w:rPr>
        <w:t xml:space="preserve">we </w:t>
      </w:r>
      <w:r w:rsidR="007002C5" w:rsidRPr="00FA34DF">
        <w:rPr>
          <w:rFonts w:ascii="Times New Roman" w:hAnsi="Times New Roman" w:cs="Times New Roman"/>
          <w:color w:val="000000" w:themeColor="text1"/>
          <w:sz w:val="20"/>
        </w:rPr>
        <w:t>will share our views on</w:t>
      </w:r>
      <w:r w:rsidR="00A02BEB" w:rsidRPr="00FA34DF">
        <w:rPr>
          <w:rFonts w:ascii="Times New Roman" w:hAnsi="Times New Roman" w:cs="Times New Roman"/>
          <w:color w:val="000000" w:themeColor="text1"/>
          <w:sz w:val="20"/>
        </w:rPr>
        <w:t xml:space="preserve"> </w:t>
      </w:r>
      <w:r w:rsidR="00656876" w:rsidRPr="00FA34DF">
        <w:rPr>
          <w:rFonts w:ascii="Times New Roman" w:hAnsi="Times New Roman" w:cs="Times New Roman"/>
          <w:color w:val="000000" w:themeColor="text1"/>
          <w:sz w:val="20"/>
        </w:rPr>
        <w:t>“</w:t>
      </w:r>
      <w:r w:rsidR="009D7EEA" w:rsidRPr="00FA34DF">
        <w:rPr>
          <w:rFonts w:ascii="Times New Roman" w:hAnsi="Times New Roman" w:cs="Times New Roman"/>
          <w:color w:val="000000" w:themeColor="text1"/>
          <w:sz w:val="20"/>
        </w:rPr>
        <w:t>whether CG retransmissions due to LBT-failure should be handled when cg-RetransmissionTimer is not configured, e.g. using the autonomousTx framework.</w:t>
      </w:r>
      <w:r w:rsidR="00656876" w:rsidRPr="00FA34DF">
        <w:rPr>
          <w:rFonts w:ascii="Times New Roman" w:hAnsi="Times New Roman" w:cs="Times New Roman"/>
          <w:color w:val="000000" w:themeColor="text1"/>
          <w:sz w:val="20"/>
        </w:rPr>
        <w:t>”</w:t>
      </w:r>
      <w:r w:rsidR="0002075D" w:rsidRPr="00FA34DF">
        <w:rPr>
          <w:rFonts w:ascii="Times New Roman" w:hAnsi="Times New Roman" w:cs="Times New Roman"/>
          <w:color w:val="000000" w:themeColor="text1"/>
          <w:sz w:val="20"/>
        </w:rPr>
        <w:t xml:space="preserve"> and “Transmission mode switch for URLLC in UCE”</w:t>
      </w:r>
      <w:r w:rsidR="00A02BEB" w:rsidRPr="00FA34DF">
        <w:rPr>
          <w:rFonts w:ascii="Times New Roman" w:hAnsi="Times New Roman" w:cs="Times New Roman"/>
          <w:color w:val="000000" w:themeColor="text1"/>
          <w:sz w:val="20"/>
        </w:rPr>
        <w:t>.</w:t>
      </w:r>
    </w:p>
    <w:p w:rsidR="00E510B8" w:rsidRPr="00E510B8" w:rsidRDefault="00F320FC" w:rsidP="00E510B8">
      <w:pPr>
        <w:pStyle w:val="1"/>
        <w:numPr>
          <w:ilvl w:val="0"/>
          <w:numId w:val="4"/>
        </w:numPr>
        <w:ind w:left="482" w:hanging="482"/>
        <w:rPr>
          <w:rFonts w:cs="Arial"/>
        </w:rPr>
      </w:pPr>
      <w:r w:rsidRPr="006F235F">
        <w:rPr>
          <w:rFonts w:cs="Arial"/>
        </w:rPr>
        <w:t>Discussion</w:t>
      </w:r>
    </w:p>
    <w:p w:rsidR="008B5FC1" w:rsidRPr="006A1686" w:rsidRDefault="00ED15BD" w:rsidP="008B5FC1">
      <w:pPr>
        <w:pStyle w:val="a7"/>
        <w:numPr>
          <w:ilvl w:val="1"/>
          <w:numId w:val="4"/>
        </w:numPr>
        <w:spacing w:beforeLines="50" w:before="180" w:afterLines="50" w:after="180"/>
        <w:ind w:leftChars="0"/>
        <w:jc w:val="both"/>
        <w:outlineLvl w:val="1"/>
        <w:rPr>
          <w:rFonts w:ascii="Arial" w:hAnsi="Arial" w:cs="Arial"/>
          <w:sz w:val="28"/>
          <w:lang w:val="en-GB"/>
        </w:rPr>
      </w:pPr>
      <w:r>
        <w:rPr>
          <w:rFonts w:ascii="Arial" w:hAnsi="Arial" w:cs="Arial"/>
          <w:sz w:val="28"/>
          <w:lang w:val="en-GB"/>
        </w:rPr>
        <w:t>C</w:t>
      </w:r>
      <w:r w:rsidR="008B5FC1">
        <w:rPr>
          <w:rFonts w:ascii="Arial" w:hAnsi="Arial" w:cs="Arial"/>
          <w:sz w:val="28"/>
          <w:lang w:val="en-GB"/>
        </w:rPr>
        <w:t>onfigured grant</w:t>
      </w:r>
      <w:r w:rsidR="002D75B5">
        <w:rPr>
          <w:rFonts w:ascii="Arial" w:hAnsi="Arial" w:cs="Arial"/>
          <w:sz w:val="28"/>
          <w:lang w:val="en-GB"/>
        </w:rPr>
        <w:t xml:space="preserve"> </w:t>
      </w:r>
      <w:r w:rsidR="002D75B5" w:rsidRPr="002D75B5">
        <w:rPr>
          <w:rFonts w:ascii="Arial" w:hAnsi="Arial" w:cs="Arial"/>
          <w:sz w:val="28"/>
          <w:lang w:val="en-GB"/>
        </w:rPr>
        <w:t>autonomously re-transmit</w:t>
      </w:r>
      <w:r w:rsidR="008B5FC1">
        <w:rPr>
          <w:rFonts w:ascii="Arial" w:hAnsi="Arial" w:cs="Arial"/>
          <w:sz w:val="28"/>
          <w:lang w:val="en-GB"/>
        </w:rPr>
        <w:t xml:space="preserve"> issue on URLLC in UCE</w:t>
      </w:r>
    </w:p>
    <w:p w:rsidR="00801EAB" w:rsidRDefault="00801EAB" w:rsidP="00683371">
      <w:pPr>
        <w:jc w:val="both"/>
        <w:rPr>
          <w:rFonts w:ascii="Times New Roman" w:hAnsi="Times New Roman" w:cs="Times New Roman"/>
          <w:sz w:val="20"/>
        </w:rPr>
      </w:pPr>
      <w:r>
        <w:rPr>
          <w:rFonts w:ascii="Times New Roman" w:hAnsi="Times New Roman" w:cs="Times New Roman" w:hint="eastAsia"/>
          <w:sz w:val="20"/>
        </w:rPr>
        <w:t>In</w:t>
      </w:r>
      <w:r w:rsidR="00737062">
        <w:rPr>
          <w:rFonts w:ascii="Times New Roman" w:hAnsi="Times New Roman" w:cs="Times New Roman" w:hint="eastAsia"/>
          <w:sz w:val="20"/>
        </w:rPr>
        <w:t xml:space="preserve"> </w:t>
      </w:r>
      <w:r>
        <w:rPr>
          <w:rFonts w:ascii="Times New Roman" w:hAnsi="Times New Roman" w:cs="Times New Roman" w:hint="eastAsia"/>
          <w:sz w:val="20"/>
        </w:rPr>
        <w:t>RAN2#</w:t>
      </w:r>
      <w:r w:rsidR="009D7EEA">
        <w:rPr>
          <w:rFonts w:ascii="Times New Roman" w:hAnsi="Times New Roman" w:cs="Times New Roman"/>
          <w:sz w:val="20"/>
        </w:rPr>
        <w:t xml:space="preserve"> 113</w:t>
      </w:r>
      <w:r w:rsidR="00737062">
        <w:rPr>
          <w:rFonts w:ascii="Times New Roman" w:hAnsi="Times New Roman" w:cs="Times New Roman"/>
          <w:sz w:val="20"/>
        </w:rPr>
        <w:t>-e</w:t>
      </w:r>
      <w:r>
        <w:rPr>
          <w:rFonts w:ascii="Times New Roman" w:hAnsi="Times New Roman" w:cs="Times New Roman" w:hint="eastAsia"/>
          <w:sz w:val="20"/>
        </w:rPr>
        <w:t xml:space="preserve"> meeting</w:t>
      </w:r>
      <w:r>
        <w:rPr>
          <w:rFonts w:ascii="Times New Roman" w:hAnsi="Times New Roman" w:cs="Times New Roman"/>
          <w:sz w:val="20"/>
        </w:rPr>
        <w:t>,</w:t>
      </w:r>
      <w:r w:rsidR="004A6B62">
        <w:rPr>
          <w:rFonts w:ascii="Times New Roman" w:hAnsi="Times New Roman" w:cs="Times New Roman" w:hint="eastAsia"/>
          <w:sz w:val="20"/>
        </w:rPr>
        <w:t xml:space="preserve"> </w:t>
      </w:r>
      <w:r w:rsidR="00B3193B">
        <w:rPr>
          <w:rFonts w:ascii="Times New Roman" w:hAnsi="Times New Roman" w:cs="Times New Roman"/>
          <w:sz w:val="20"/>
        </w:rPr>
        <w:t>the following</w:t>
      </w:r>
      <w:r>
        <w:rPr>
          <w:rFonts w:ascii="Times New Roman" w:hAnsi="Times New Roman" w:cs="Times New Roman" w:hint="eastAsia"/>
          <w:sz w:val="20"/>
        </w:rPr>
        <w:t xml:space="preserve"> issue</w:t>
      </w:r>
      <w:r w:rsidR="00FC2833">
        <w:rPr>
          <w:rFonts w:ascii="Times New Roman" w:hAnsi="Times New Roman" w:cs="Times New Roman"/>
          <w:sz w:val="20"/>
        </w:rPr>
        <w:t xml:space="preserve"> on URLLC in UCE has</w:t>
      </w:r>
      <w:r>
        <w:rPr>
          <w:rFonts w:ascii="Times New Roman" w:hAnsi="Times New Roman" w:cs="Times New Roman"/>
          <w:sz w:val="20"/>
        </w:rPr>
        <w:t xml:space="preserve"> been point</w:t>
      </w:r>
      <w:r w:rsidR="004A6B62">
        <w:rPr>
          <w:rFonts w:ascii="Times New Roman" w:hAnsi="Times New Roman" w:cs="Times New Roman"/>
          <w:sz w:val="20"/>
        </w:rPr>
        <w:t>ed</w:t>
      </w:r>
      <w:r>
        <w:rPr>
          <w:rFonts w:ascii="Times New Roman" w:hAnsi="Times New Roman" w:cs="Times New Roman"/>
          <w:sz w:val="20"/>
        </w:rPr>
        <w:t xml:space="preserve"> out</w:t>
      </w:r>
      <w:r w:rsidR="00AF5F92">
        <w:rPr>
          <w:rFonts w:ascii="Times New Roman" w:hAnsi="Times New Roman" w:cs="Times New Roman"/>
          <w:sz w:val="20"/>
        </w:rPr>
        <w:t xml:space="preserve"> </w:t>
      </w:r>
      <w:r w:rsidR="00AF5F92" w:rsidRPr="001734B9">
        <w:rPr>
          <w:rFonts w:ascii="Times New Roman" w:hAnsi="Times New Roman" w:cs="Times New Roman"/>
          <w:sz w:val="20"/>
        </w:rPr>
        <w:t>[</w:t>
      </w:r>
      <w:r w:rsidR="001734B9" w:rsidRPr="001734B9">
        <w:rPr>
          <w:rFonts w:ascii="Times New Roman" w:hAnsi="Times New Roman" w:cs="Times New Roman"/>
          <w:sz w:val="20"/>
        </w:rPr>
        <w:t>2</w:t>
      </w:r>
      <w:r w:rsidR="00AF5F92" w:rsidRPr="001734B9">
        <w:rPr>
          <w:rFonts w:ascii="Times New Roman" w:hAnsi="Times New Roman" w:cs="Times New Roman"/>
          <w:sz w:val="20"/>
        </w:rPr>
        <w:t>]</w:t>
      </w:r>
      <w:r>
        <w:rPr>
          <w:rFonts w:ascii="Times New Roman" w:hAnsi="Times New Roman" w:cs="Times New Roman"/>
          <w:sz w:val="20"/>
        </w:rPr>
        <w:t>:</w:t>
      </w:r>
    </w:p>
    <w:p w:rsidR="00A87BBC" w:rsidRDefault="00801EAB" w:rsidP="00CE735B">
      <w:pPr>
        <w:ind w:leftChars="100" w:left="240"/>
        <w:jc w:val="both"/>
        <w:rPr>
          <w:rFonts w:ascii="Times New Roman" w:hAnsi="Times New Roman" w:cs="Times New Roman"/>
          <w:sz w:val="20"/>
        </w:rPr>
      </w:pPr>
      <w:r>
        <w:rPr>
          <w:rFonts w:ascii="Times New Roman" w:hAnsi="Times New Roman" w:cs="Times New Roman"/>
          <w:sz w:val="20"/>
        </w:rPr>
        <w:t>“</w:t>
      </w:r>
      <w:r w:rsidR="009D7EEA" w:rsidRPr="009D7EEA">
        <w:rPr>
          <w:rFonts w:ascii="Times New Roman" w:hAnsi="Times New Roman" w:cs="Times New Roman"/>
          <w:sz w:val="20"/>
        </w:rPr>
        <w:t>whether CG retransmissions due to LBT-failure should be handled when cg-RetransmissionTimer is not configured, e.g. using the autonomousTx framework.</w:t>
      </w:r>
      <w:r>
        <w:rPr>
          <w:rFonts w:ascii="Times New Roman" w:hAnsi="Times New Roman" w:cs="Times New Roman"/>
          <w:sz w:val="20"/>
        </w:rPr>
        <w:t>”</w:t>
      </w:r>
    </w:p>
    <w:p w:rsidR="007C4ECE" w:rsidRDefault="007C4ECE" w:rsidP="007C4ECE">
      <w:pPr>
        <w:jc w:val="both"/>
        <w:rPr>
          <w:rFonts w:ascii="Times New Roman" w:hAnsi="Times New Roman" w:cs="Times New Roman"/>
          <w:sz w:val="20"/>
        </w:rPr>
      </w:pPr>
      <w:r>
        <w:rPr>
          <w:rFonts w:ascii="Times New Roman" w:hAnsi="Times New Roman" w:cs="Times New Roman" w:hint="eastAsia"/>
          <w:sz w:val="20"/>
        </w:rPr>
        <w:t xml:space="preserve">When </w:t>
      </w:r>
      <w:r w:rsidRPr="009D7EEA">
        <w:rPr>
          <w:rFonts w:ascii="Times New Roman" w:hAnsi="Times New Roman" w:cs="Times New Roman"/>
          <w:sz w:val="20"/>
        </w:rPr>
        <w:t>cg-RetransmissionTimer is not configured</w:t>
      </w:r>
      <w:r>
        <w:rPr>
          <w:rFonts w:ascii="Times New Roman" w:hAnsi="Times New Roman" w:cs="Times New Roman"/>
          <w:sz w:val="20"/>
        </w:rPr>
        <w:t xml:space="preserve">, the </w:t>
      </w:r>
      <w:r w:rsidRPr="009D7EEA">
        <w:rPr>
          <w:rFonts w:ascii="Times New Roman" w:hAnsi="Times New Roman" w:cs="Times New Roman"/>
          <w:sz w:val="20"/>
        </w:rPr>
        <w:t>CG retransmissions due to LBT-failure</w:t>
      </w:r>
      <w:r w:rsidR="00FA34DF">
        <w:rPr>
          <w:rFonts w:ascii="Times New Roman" w:hAnsi="Times New Roman" w:cs="Times New Roman"/>
          <w:sz w:val="20"/>
        </w:rPr>
        <w:t xml:space="preserve"> would</w:t>
      </w:r>
      <w:r w:rsidR="00594F87">
        <w:rPr>
          <w:rFonts w:ascii="Times New Roman" w:hAnsi="Times New Roman" w:cs="Times New Roman"/>
          <w:sz w:val="20"/>
        </w:rPr>
        <w:t xml:space="preserve"> not </w:t>
      </w:r>
      <w:r w:rsidR="00337B0E">
        <w:rPr>
          <w:rFonts w:ascii="Times New Roman" w:hAnsi="Times New Roman" w:cs="Times New Roman"/>
          <w:sz w:val="20"/>
        </w:rPr>
        <w:t>work</w:t>
      </w:r>
      <w:r w:rsidR="00594F87">
        <w:rPr>
          <w:rFonts w:ascii="Times New Roman" w:hAnsi="Times New Roman" w:cs="Times New Roman"/>
          <w:sz w:val="20"/>
        </w:rPr>
        <w:t xml:space="preserve">, </w:t>
      </w:r>
      <w:r w:rsidR="00337B0E">
        <w:rPr>
          <w:rFonts w:ascii="Times New Roman" w:hAnsi="Times New Roman" w:cs="Times New Roman"/>
          <w:sz w:val="20"/>
        </w:rPr>
        <w:t>because</w:t>
      </w:r>
      <w:r w:rsidR="00594F87">
        <w:rPr>
          <w:rFonts w:ascii="Times New Roman" w:hAnsi="Times New Roman" w:cs="Times New Roman"/>
          <w:sz w:val="20"/>
        </w:rPr>
        <w:t xml:space="preserve"> the </w:t>
      </w:r>
      <w:r w:rsidR="00594F87" w:rsidRPr="009D7EEA">
        <w:rPr>
          <w:rFonts w:ascii="Times New Roman" w:hAnsi="Times New Roman" w:cs="Times New Roman"/>
          <w:sz w:val="20"/>
        </w:rPr>
        <w:t>autonomous</w:t>
      </w:r>
      <w:r w:rsidR="00594F87">
        <w:rPr>
          <w:rFonts w:ascii="Times New Roman" w:hAnsi="Times New Roman" w:cs="Times New Roman"/>
          <w:sz w:val="20"/>
        </w:rPr>
        <w:t>Re-</w:t>
      </w:r>
      <w:r w:rsidR="00594F87" w:rsidRPr="009D7EEA">
        <w:rPr>
          <w:rFonts w:ascii="Times New Roman" w:hAnsi="Times New Roman" w:cs="Times New Roman"/>
          <w:sz w:val="20"/>
        </w:rPr>
        <w:t>Tx</w:t>
      </w:r>
      <w:r w:rsidR="00594F87">
        <w:rPr>
          <w:rFonts w:ascii="Times New Roman" w:hAnsi="Times New Roman" w:cs="Times New Roman"/>
          <w:sz w:val="20"/>
        </w:rPr>
        <w:t xml:space="preserve"> is only support</w:t>
      </w:r>
      <w:r w:rsidR="00FA34DF">
        <w:rPr>
          <w:rFonts w:ascii="Times New Roman" w:hAnsi="Times New Roman" w:cs="Times New Roman"/>
          <w:sz w:val="20"/>
        </w:rPr>
        <w:t>ed</w:t>
      </w:r>
      <w:r w:rsidR="00594F87">
        <w:rPr>
          <w:rFonts w:ascii="Times New Roman" w:hAnsi="Times New Roman" w:cs="Times New Roman"/>
          <w:sz w:val="20"/>
        </w:rPr>
        <w:t xml:space="preserve"> when </w:t>
      </w:r>
      <w:r w:rsidR="00594F87" w:rsidRPr="009D7EEA">
        <w:rPr>
          <w:rFonts w:ascii="Times New Roman" w:hAnsi="Times New Roman" w:cs="Times New Roman"/>
          <w:sz w:val="20"/>
        </w:rPr>
        <w:t>cg-RetransmissionTimer</w:t>
      </w:r>
      <w:r w:rsidR="00FA34DF">
        <w:rPr>
          <w:rFonts w:ascii="Times New Roman" w:hAnsi="Times New Roman" w:cs="Times New Roman"/>
          <w:sz w:val="20"/>
        </w:rPr>
        <w:t xml:space="preserve"> is</w:t>
      </w:r>
      <w:r w:rsidR="00594F87">
        <w:rPr>
          <w:rFonts w:ascii="Times New Roman" w:hAnsi="Times New Roman" w:cs="Times New Roman"/>
          <w:sz w:val="20"/>
        </w:rPr>
        <w:t xml:space="preserve"> configured.</w:t>
      </w:r>
    </w:p>
    <w:p w:rsidR="0002075D" w:rsidRPr="0002075D" w:rsidRDefault="00594F87" w:rsidP="0002075D">
      <w:pPr>
        <w:jc w:val="both"/>
        <w:rPr>
          <w:rFonts w:ascii="Times New Roman" w:hAnsi="Times New Roman" w:cs="Times New Roman"/>
          <w:sz w:val="20"/>
        </w:rPr>
      </w:pPr>
      <w:r>
        <w:rPr>
          <w:rFonts w:ascii="Times New Roman" w:hAnsi="Times New Roman" w:cs="Times New Roman"/>
          <w:sz w:val="20"/>
        </w:rPr>
        <w:t>For this rea</w:t>
      </w:r>
      <w:r w:rsidR="0020652D">
        <w:rPr>
          <w:rFonts w:ascii="Times New Roman" w:hAnsi="Times New Roman" w:cs="Times New Roman"/>
          <w:sz w:val="20"/>
        </w:rPr>
        <w:t xml:space="preserve">son and </w:t>
      </w:r>
      <w:r w:rsidR="00337B0E">
        <w:rPr>
          <w:rFonts w:ascii="Times New Roman" w:hAnsi="Times New Roman" w:cs="Times New Roman"/>
          <w:sz w:val="20"/>
        </w:rPr>
        <w:t xml:space="preserve">to </w:t>
      </w:r>
      <w:r w:rsidR="00337B0E" w:rsidRPr="00337B0E">
        <w:rPr>
          <w:rFonts w:ascii="Times New Roman" w:hAnsi="Times New Roman" w:cs="Times New Roman" w:hint="eastAsia"/>
          <w:sz w:val="20"/>
        </w:rPr>
        <w:t>minimum specification effort</w:t>
      </w:r>
      <w:r w:rsidR="00337B0E">
        <w:rPr>
          <w:rFonts w:ascii="Times New Roman" w:hAnsi="Times New Roman" w:cs="Times New Roman"/>
          <w:sz w:val="20"/>
        </w:rPr>
        <w:t>,</w:t>
      </w:r>
      <w:r>
        <w:rPr>
          <w:rFonts w:ascii="Times New Roman" w:hAnsi="Times New Roman" w:cs="Times New Roman"/>
          <w:sz w:val="20"/>
        </w:rPr>
        <w:t xml:space="preserve"> </w:t>
      </w:r>
      <w:r w:rsidR="0020652D">
        <w:rPr>
          <w:rFonts w:ascii="Times New Roman" w:hAnsi="Times New Roman" w:cs="Times New Roman"/>
          <w:sz w:val="20"/>
        </w:rPr>
        <w:t>when the LBT failure is happening and the</w:t>
      </w:r>
      <w:r w:rsidR="0020652D" w:rsidRPr="00594F87">
        <w:rPr>
          <w:rFonts w:ascii="Times New Roman" w:hAnsi="Times New Roman" w:cs="Times New Roman"/>
          <w:sz w:val="20"/>
        </w:rPr>
        <w:t xml:space="preserve"> </w:t>
      </w:r>
      <w:r w:rsidR="0020652D" w:rsidRPr="009D7EEA">
        <w:rPr>
          <w:rFonts w:ascii="Times New Roman" w:hAnsi="Times New Roman" w:cs="Times New Roman"/>
          <w:sz w:val="20"/>
        </w:rPr>
        <w:t>cg-RetransmissionTimer is not configured</w:t>
      </w:r>
      <w:r w:rsidR="0020652D">
        <w:rPr>
          <w:rFonts w:ascii="Times New Roman" w:hAnsi="Times New Roman" w:cs="Times New Roman"/>
          <w:sz w:val="20"/>
        </w:rPr>
        <w:t xml:space="preserve">, </w:t>
      </w:r>
      <w:r w:rsidRPr="009D7EEA">
        <w:rPr>
          <w:rFonts w:ascii="Times New Roman" w:hAnsi="Times New Roman" w:cs="Times New Roman"/>
          <w:sz w:val="20"/>
        </w:rPr>
        <w:t>using the autonomousTx framework</w:t>
      </w:r>
      <w:r>
        <w:rPr>
          <w:rFonts w:ascii="Times New Roman" w:hAnsi="Times New Roman" w:cs="Times New Roman"/>
          <w:sz w:val="20"/>
        </w:rPr>
        <w:t xml:space="preserve"> is necessary. However, </w:t>
      </w:r>
      <w:r w:rsidR="00337B0E">
        <w:rPr>
          <w:rFonts w:ascii="Times New Roman" w:hAnsi="Times New Roman" w:cs="Times New Roman"/>
          <w:sz w:val="20"/>
        </w:rPr>
        <w:t>existing</w:t>
      </w:r>
      <w:r>
        <w:rPr>
          <w:rFonts w:ascii="Times New Roman" w:hAnsi="Times New Roman" w:cs="Times New Roman"/>
          <w:sz w:val="20"/>
        </w:rPr>
        <w:t xml:space="preserve"> </w:t>
      </w:r>
      <w:r w:rsidR="00337B0E">
        <w:rPr>
          <w:rFonts w:ascii="Times New Roman" w:hAnsi="Times New Roman" w:cs="Times New Roman"/>
          <w:sz w:val="20"/>
        </w:rPr>
        <w:t>R16</w:t>
      </w:r>
      <w:r>
        <w:rPr>
          <w:rFonts w:ascii="Times New Roman" w:hAnsi="Times New Roman" w:cs="Times New Roman"/>
          <w:sz w:val="20"/>
        </w:rPr>
        <w:t xml:space="preserve"> </w:t>
      </w:r>
      <w:r w:rsidRPr="00594F87">
        <w:rPr>
          <w:rFonts w:ascii="Times New Roman" w:hAnsi="Times New Roman" w:cs="Times New Roman"/>
          <w:sz w:val="20"/>
        </w:rPr>
        <w:t>specification</w:t>
      </w:r>
      <w:r>
        <w:rPr>
          <w:rFonts w:ascii="Times New Roman" w:hAnsi="Times New Roman" w:cs="Times New Roman"/>
          <w:sz w:val="20"/>
        </w:rPr>
        <w:t>,</w:t>
      </w:r>
      <w:r w:rsidRPr="00594F87">
        <w:rPr>
          <w:rFonts w:ascii="Times New Roman" w:hAnsi="Times New Roman" w:cs="Times New Roman"/>
          <w:sz w:val="20"/>
        </w:rPr>
        <w:t xml:space="preserve"> </w:t>
      </w:r>
      <w:r>
        <w:rPr>
          <w:rFonts w:ascii="Times New Roman" w:hAnsi="Times New Roman" w:cs="Times New Roman"/>
          <w:sz w:val="20"/>
        </w:rPr>
        <w:t xml:space="preserve">the </w:t>
      </w:r>
      <w:r w:rsidRPr="009D7EEA">
        <w:rPr>
          <w:rFonts w:ascii="Times New Roman" w:hAnsi="Times New Roman" w:cs="Times New Roman"/>
          <w:sz w:val="20"/>
        </w:rPr>
        <w:t xml:space="preserve">autonomousTx </w:t>
      </w:r>
      <w:r>
        <w:rPr>
          <w:rFonts w:ascii="Times New Roman" w:hAnsi="Times New Roman" w:cs="Times New Roman"/>
          <w:sz w:val="20"/>
        </w:rPr>
        <w:t xml:space="preserve">is only </w:t>
      </w:r>
      <w:r w:rsidR="00FA34DF">
        <w:rPr>
          <w:rFonts w:ascii="Times New Roman" w:hAnsi="Times New Roman" w:cs="Times New Roman"/>
          <w:sz w:val="20"/>
        </w:rPr>
        <w:t>used</w:t>
      </w:r>
      <w:r>
        <w:rPr>
          <w:rFonts w:ascii="Times New Roman" w:hAnsi="Times New Roman" w:cs="Times New Roman"/>
          <w:sz w:val="20"/>
        </w:rPr>
        <w:t xml:space="preserve"> when the PDU is deprioritized, </w:t>
      </w:r>
      <w:r w:rsidR="00337B0E">
        <w:rPr>
          <w:rFonts w:ascii="Times New Roman" w:hAnsi="Times New Roman" w:cs="Times New Roman"/>
          <w:sz w:val="20"/>
        </w:rPr>
        <w:t xml:space="preserve">so </w:t>
      </w:r>
      <w:r w:rsidR="00EE64F6" w:rsidRPr="00EE64F6">
        <w:rPr>
          <w:rFonts w:ascii="Times New Roman" w:hAnsi="Times New Roman" w:cs="Times New Roman"/>
          <w:sz w:val="20"/>
        </w:rPr>
        <w:t>revise</w:t>
      </w:r>
      <w:bookmarkStart w:id="0" w:name="_GoBack"/>
      <w:bookmarkEnd w:id="0"/>
      <w:r w:rsidR="00337B0E">
        <w:rPr>
          <w:rFonts w:ascii="Times New Roman" w:hAnsi="Times New Roman" w:cs="Times New Roman"/>
          <w:sz w:val="20"/>
        </w:rPr>
        <w:t xml:space="preserve"> the rule of the autonomousTx is </w:t>
      </w:r>
      <w:r w:rsidR="00337B0E" w:rsidRPr="0002075D">
        <w:rPr>
          <w:rFonts w:ascii="Times New Roman" w:hAnsi="Times New Roman" w:cs="Times New Roman"/>
          <w:sz w:val="20"/>
        </w:rPr>
        <w:t>necessary</w:t>
      </w:r>
      <w:r w:rsidR="0002075D" w:rsidRPr="0002075D">
        <w:rPr>
          <w:rFonts w:ascii="Times New Roman" w:hAnsi="Times New Roman" w:cs="Times New Roman"/>
          <w:sz w:val="20"/>
        </w:rPr>
        <w:t>, e.g. autonomousTx also start when cg-RetransmissionTimer is not configured and LBT-failure is happening</w:t>
      </w:r>
      <w:r w:rsidR="0002075D" w:rsidRPr="0002075D">
        <w:rPr>
          <w:rFonts w:ascii="Times New Roman" w:hAnsi="Times New Roman" w:cs="Times New Roman" w:hint="eastAsia"/>
          <w:sz w:val="20"/>
        </w:rPr>
        <w:t>.</w:t>
      </w:r>
    </w:p>
    <w:p w:rsidR="00594F87" w:rsidRPr="0002075D" w:rsidRDefault="00594F87" w:rsidP="007C4ECE">
      <w:pPr>
        <w:jc w:val="both"/>
        <w:rPr>
          <w:rFonts w:ascii="Times New Roman" w:hAnsi="Times New Roman" w:cs="Times New Roman"/>
          <w:sz w:val="20"/>
        </w:rPr>
      </w:pPr>
    </w:p>
    <w:p w:rsidR="007C4ECE" w:rsidRDefault="00B854FF" w:rsidP="007C4ECE">
      <w:pPr>
        <w:jc w:val="both"/>
        <w:rPr>
          <w:rFonts w:ascii="Times New Roman" w:hAnsi="Times New Roman" w:cs="Times New Roman"/>
          <w:sz w:val="20"/>
        </w:rPr>
      </w:pPr>
      <w:r>
        <w:rPr>
          <w:noProof/>
          <w:szCs w:val="24"/>
        </w:rPr>
        <w:lastRenderedPageBreak/>
        <w:drawing>
          <wp:inline distT="0" distB="0" distL="0" distR="0">
            <wp:extent cx="6108700" cy="1327150"/>
            <wp:effectExtent l="0" t="0" r="6350" b="6350"/>
            <wp:docPr id="1" name="圖片 1" descr="C:\Users\jasonkuo\AppData\Local\Microsoft\Windows\INetCache\Content.Word\autonomous Tx (LBT failur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jasonkuo\AppData\Local\Microsoft\Windows\INetCache\Content.Word\autonomous Tx (LBT failure).pn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108700" cy="1327150"/>
                    </a:xfrm>
                    <a:prstGeom prst="rect">
                      <a:avLst/>
                    </a:prstGeom>
                    <a:noFill/>
                    <a:ln>
                      <a:noFill/>
                    </a:ln>
                  </pic:spPr>
                </pic:pic>
              </a:graphicData>
            </a:graphic>
          </wp:inline>
        </w:drawing>
      </w:r>
    </w:p>
    <w:p w:rsidR="0002075D" w:rsidRDefault="00B854FF" w:rsidP="00B854FF">
      <w:pPr>
        <w:jc w:val="center"/>
        <w:rPr>
          <w:rFonts w:ascii="Times New Roman" w:hAnsi="Times New Roman" w:cs="Times New Roman"/>
          <w:b/>
          <w:sz w:val="18"/>
        </w:rPr>
      </w:pPr>
      <w:r w:rsidRPr="00B854FF">
        <w:rPr>
          <w:rFonts w:ascii="Times New Roman" w:hAnsi="Times New Roman" w:cs="Times New Roman"/>
          <w:b/>
          <w:sz w:val="18"/>
        </w:rPr>
        <w:t xml:space="preserve">Figure </w:t>
      </w:r>
      <w:r w:rsidRPr="00B854FF">
        <w:rPr>
          <w:rFonts w:ascii="Times New Roman" w:hAnsi="Times New Roman" w:cs="Times New Roman"/>
          <w:b/>
          <w:sz w:val="18"/>
        </w:rPr>
        <w:fldChar w:fldCharType="begin"/>
      </w:r>
      <w:r w:rsidRPr="00B854FF">
        <w:rPr>
          <w:rFonts w:ascii="Times New Roman" w:hAnsi="Times New Roman" w:cs="Times New Roman"/>
          <w:b/>
          <w:sz w:val="18"/>
        </w:rPr>
        <w:instrText xml:space="preserve"> SEQ Figure \* ARABIC </w:instrText>
      </w:r>
      <w:r w:rsidRPr="00B854FF">
        <w:rPr>
          <w:rFonts w:ascii="Times New Roman" w:hAnsi="Times New Roman" w:cs="Times New Roman"/>
          <w:b/>
          <w:sz w:val="18"/>
        </w:rPr>
        <w:fldChar w:fldCharType="separate"/>
      </w:r>
      <w:r w:rsidRPr="00B854FF">
        <w:rPr>
          <w:rFonts w:ascii="Times New Roman" w:hAnsi="Times New Roman" w:cs="Times New Roman"/>
          <w:b/>
          <w:sz w:val="18"/>
        </w:rPr>
        <w:t>1</w:t>
      </w:r>
      <w:r w:rsidRPr="00B854FF">
        <w:rPr>
          <w:rFonts w:ascii="Times New Roman" w:hAnsi="Times New Roman" w:cs="Times New Roman"/>
          <w:b/>
          <w:sz w:val="18"/>
        </w:rPr>
        <w:fldChar w:fldCharType="end"/>
      </w:r>
      <w:r w:rsidRPr="00B854FF">
        <w:rPr>
          <w:rFonts w:ascii="Times New Roman" w:hAnsi="Times New Roman" w:cs="Times New Roman"/>
          <w:b/>
          <w:sz w:val="18"/>
        </w:rPr>
        <w:t xml:space="preserve"> : Using the autonomousTx framework to autonomously retransmit CG</w:t>
      </w:r>
      <w:r>
        <w:rPr>
          <w:rFonts w:ascii="Times New Roman" w:hAnsi="Times New Roman" w:cs="Times New Roman"/>
          <w:b/>
          <w:sz w:val="18"/>
        </w:rPr>
        <w:t xml:space="preserve"> (w</w:t>
      </w:r>
      <w:r w:rsidRPr="00B854FF">
        <w:rPr>
          <w:rFonts w:ascii="Times New Roman" w:hAnsi="Times New Roman" w:cs="Times New Roman" w:hint="eastAsia"/>
          <w:b/>
          <w:sz w:val="18"/>
        </w:rPr>
        <w:t xml:space="preserve">hen </w:t>
      </w:r>
      <w:r w:rsidRPr="00B854FF">
        <w:rPr>
          <w:rFonts w:ascii="Times New Roman" w:hAnsi="Times New Roman" w:cs="Times New Roman"/>
          <w:b/>
          <w:sz w:val="18"/>
        </w:rPr>
        <w:t>cg-RetransmissionTimer is not configured and LBT-failure is happening</w:t>
      </w:r>
      <w:r>
        <w:rPr>
          <w:rFonts w:ascii="Times New Roman" w:hAnsi="Times New Roman" w:cs="Times New Roman"/>
          <w:b/>
          <w:sz w:val="18"/>
        </w:rPr>
        <w:t>).</w:t>
      </w:r>
    </w:p>
    <w:p w:rsidR="00B854FF" w:rsidRPr="00B854FF" w:rsidRDefault="00B854FF" w:rsidP="00B854FF">
      <w:pPr>
        <w:jc w:val="center"/>
        <w:rPr>
          <w:rFonts w:ascii="Times New Roman" w:hAnsi="Times New Roman" w:cs="Times New Roman"/>
          <w:b/>
          <w:sz w:val="18"/>
        </w:rPr>
      </w:pPr>
    </w:p>
    <w:p w:rsidR="001B0133" w:rsidRPr="0002075D" w:rsidRDefault="00337B0E" w:rsidP="007C4ECE">
      <w:pPr>
        <w:jc w:val="both"/>
        <w:rPr>
          <w:rFonts w:ascii="Times New Roman" w:hAnsi="Times New Roman" w:cs="Times New Roman"/>
          <w:b/>
          <w:sz w:val="20"/>
        </w:rPr>
      </w:pPr>
      <w:r>
        <w:rPr>
          <w:rFonts w:ascii="Times New Roman" w:hAnsi="Times New Roman" w:cs="Times New Roman"/>
          <w:b/>
          <w:sz w:val="20"/>
        </w:rPr>
        <w:t>Proposal#</w:t>
      </w:r>
      <w:r w:rsidR="001F6219" w:rsidRPr="00AE1DF1">
        <w:rPr>
          <w:rFonts w:ascii="Times New Roman" w:hAnsi="Times New Roman" w:cs="Times New Roman"/>
          <w:b/>
          <w:sz w:val="20"/>
        </w:rPr>
        <w:t>1:</w:t>
      </w:r>
      <w:r w:rsidR="007C4ECE" w:rsidRPr="001B0133">
        <w:rPr>
          <w:rFonts w:ascii="Times New Roman" w:hAnsi="Times New Roman" w:cs="Times New Roman"/>
          <w:sz w:val="20"/>
        </w:rPr>
        <w:t xml:space="preserve"> </w:t>
      </w:r>
      <w:r w:rsidRPr="0002075D">
        <w:rPr>
          <w:rFonts w:ascii="Times New Roman" w:hAnsi="Times New Roman" w:cs="Times New Roman" w:hint="eastAsia"/>
          <w:b/>
          <w:sz w:val="20"/>
        </w:rPr>
        <w:t xml:space="preserve">When </w:t>
      </w:r>
      <w:r w:rsidRPr="0002075D">
        <w:rPr>
          <w:rFonts w:ascii="Times New Roman" w:hAnsi="Times New Roman" w:cs="Times New Roman"/>
          <w:b/>
          <w:sz w:val="20"/>
        </w:rPr>
        <w:t>cg-RetransmissionTimer is not configured and LBT-failure is happen</w:t>
      </w:r>
      <w:r w:rsidR="0002075D">
        <w:rPr>
          <w:rFonts w:ascii="Times New Roman" w:hAnsi="Times New Roman" w:cs="Times New Roman"/>
          <w:b/>
          <w:sz w:val="20"/>
        </w:rPr>
        <w:t>ing</w:t>
      </w:r>
      <w:r w:rsidRPr="0002075D">
        <w:rPr>
          <w:rFonts w:ascii="Times New Roman" w:hAnsi="Times New Roman" w:cs="Times New Roman"/>
          <w:b/>
          <w:sz w:val="20"/>
        </w:rPr>
        <w:t xml:space="preserve">, </w:t>
      </w:r>
      <w:r w:rsidR="0002075D">
        <w:rPr>
          <w:rFonts w:ascii="Times New Roman" w:hAnsi="Times New Roman" w:cs="Times New Roman"/>
          <w:b/>
          <w:sz w:val="20"/>
        </w:rPr>
        <w:t>using</w:t>
      </w:r>
      <w:r w:rsidR="0002075D" w:rsidRPr="0002075D">
        <w:rPr>
          <w:rFonts w:ascii="Times New Roman" w:hAnsi="Times New Roman" w:cs="Times New Roman"/>
          <w:b/>
          <w:sz w:val="20"/>
        </w:rPr>
        <w:t xml:space="preserve"> the autonomousTx framework</w:t>
      </w:r>
      <w:r w:rsidR="0002075D">
        <w:rPr>
          <w:rFonts w:ascii="Times New Roman" w:hAnsi="Times New Roman" w:cs="Times New Roman"/>
          <w:b/>
          <w:sz w:val="20"/>
        </w:rPr>
        <w:t xml:space="preserve"> to</w:t>
      </w:r>
      <w:r w:rsidR="0020652D">
        <w:rPr>
          <w:rFonts w:ascii="Times New Roman" w:hAnsi="Times New Roman" w:cs="Times New Roman"/>
          <w:b/>
          <w:sz w:val="20"/>
        </w:rPr>
        <w:t xml:space="preserve"> aut</w:t>
      </w:r>
      <w:r w:rsidR="0002075D">
        <w:rPr>
          <w:rFonts w:ascii="Times New Roman" w:hAnsi="Times New Roman" w:cs="Times New Roman"/>
          <w:b/>
          <w:sz w:val="20"/>
        </w:rPr>
        <w:t>onomou</w:t>
      </w:r>
      <w:r w:rsidR="0020652D">
        <w:rPr>
          <w:rFonts w:ascii="Times New Roman" w:hAnsi="Times New Roman" w:cs="Times New Roman"/>
          <w:b/>
          <w:sz w:val="20"/>
        </w:rPr>
        <w:t>s</w:t>
      </w:r>
      <w:r w:rsidR="0002075D">
        <w:rPr>
          <w:rFonts w:ascii="Times New Roman" w:hAnsi="Times New Roman" w:cs="Times New Roman"/>
          <w:b/>
          <w:sz w:val="20"/>
        </w:rPr>
        <w:t>ly</w:t>
      </w:r>
      <w:r w:rsidR="0002075D" w:rsidRPr="0002075D">
        <w:rPr>
          <w:rFonts w:ascii="Times New Roman" w:hAnsi="Times New Roman" w:cs="Times New Roman"/>
          <w:b/>
          <w:sz w:val="20"/>
        </w:rPr>
        <w:t xml:space="preserve"> </w:t>
      </w:r>
      <w:r w:rsidR="0020652D">
        <w:rPr>
          <w:rFonts w:ascii="Times New Roman" w:hAnsi="Times New Roman" w:cs="Times New Roman"/>
          <w:b/>
          <w:sz w:val="20"/>
        </w:rPr>
        <w:t>retransmit</w:t>
      </w:r>
      <w:r w:rsidR="0002075D" w:rsidRPr="0002075D">
        <w:rPr>
          <w:rFonts w:ascii="Times New Roman" w:hAnsi="Times New Roman" w:cs="Times New Roman"/>
          <w:b/>
          <w:sz w:val="20"/>
        </w:rPr>
        <w:t xml:space="preserve"> </w:t>
      </w:r>
      <w:r w:rsidR="0002075D">
        <w:rPr>
          <w:rFonts w:ascii="Times New Roman" w:hAnsi="Times New Roman" w:cs="Times New Roman"/>
          <w:b/>
          <w:sz w:val="20"/>
        </w:rPr>
        <w:t>CG is possible</w:t>
      </w:r>
      <w:r w:rsidR="0002075D" w:rsidRPr="0002075D">
        <w:rPr>
          <w:rFonts w:ascii="Times New Roman" w:hAnsi="Times New Roman" w:cs="Times New Roman"/>
          <w:b/>
          <w:sz w:val="20"/>
        </w:rPr>
        <w:t xml:space="preserve">. However, </w:t>
      </w:r>
      <w:r w:rsidR="00EE64F6" w:rsidRPr="00EE64F6">
        <w:rPr>
          <w:rFonts w:ascii="Times New Roman" w:hAnsi="Times New Roman" w:cs="Times New Roman"/>
          <w:b/>
          <w:sz w:val="20"/>
        </w:rPr>
        <w:t>revise</w:t>
      </w:r>
      <w:r w:rsidR="0002075D" w:rsidRPr="0002075D">
        <w:rPr>
          <w:rFonts w:ascii="Times New Roman" w:hAnsi="Times New Roman" w:cs="Times New Roman"/>
          <w:b/>
          <w:sz w:val="20"/>
        </w:rPr>
        <w:t xml:space="preserve"> the rule of the autonomousTx is necessary</w:t>
      </w:r>
      <w:r w:rsidR="0002075D">
        <w:rPr>
          <w:rFonts w:ascii="Times New Roman" w:hAnsi="Times New Roman" w:cs="Times New Roman"/>
          <w:b/>
          <w:sz w:val="20"/>
        </w:rPr>
        <w:t xml:space="preserve">, e.g. </w:t>
      </w:r>
      <w:r w:rsidR="0002075D" w:rsidRPr="0002075D">
        <w:rPr>
          <w:rFonts w:ascii="Times New Roman" w:hAnsi="Times New Roman" w:cs="Times New Roman"/>
          <w:b/>
          <w:sz w:val="20"/>
        </w:rPr>
        <w:t>autonomousTx</w:t>
      </w:r>
      <w:r w:rsidR="0002075D">
        <w:rPr>
          <w:rFonts w:ascii="Times New Roman" w:hAnsi="Times New Roman" w:cs="Times New Roman"/>
          <w:b/>
          <w:sz w:val="20"/>
        </w:rPr>
        <w:t xml:space="preserve"> also start when </w:t>
      </w:r>
      <w:r w:rsidR="0002075D" w:rsidRPr="0002075D">
        <w:rPr>
          <w:rFonts w:ascii="Times New Roman" w:hAnsi="Times New Roman" w:cs="Times New Roman"/>
          <w:b/>
          <w:sz w:val="20"/>
        </w:rPr>
        <w:t>cg-RetransmissionTimer is not configured and LBT-failure is happen</w:t>
      </w:r>
      <w:r w:rsidR="0002075D">
        <w:rPr>
          <w:rFonts w:ascii="Times New Roman" w:hAnsi="Times New Roman" w:cs="Times New Roman"/>
          <w:b/>
          <w:sz w:val="20"/>
        </w:rPr>
        <w:t>ing</w:t>
      </w:r>
      <w:r w:rsidR="0002075D">
        <w:rPr>
          <w:rFonts w:ascii="Times New Roman" w:hAnsi="Times New Roman" w:cs="Times New Roman" w:hint="eastAsia"/>
          <w:b/>
          <w:sz w:val="20"/>
        </w:rPr>
        <w:t>.</w:t>
      </w:r>
    </w:p>
    <w:p w:rsidR="00337B0E" w:rsidRPr="001B0133" w:rsidRDefault="00337B0E" w:rsidP="007C4ECE">
      <w:pPr>
        <w:jc w:val="both"/>
        <w:rPr>
          <w:rFonts w:ascii="Times New Roman" w:hAnsi="Times New Roman" w:cs="Times New Roman"/>
          <w:sz w:val="20"/>
        </w:rPr>
      </w:pPr>
    </w:p>
    <w:p w:rsidR="00176E2F" w:rsidRPr="006A1686" w:rsidRDefault="00176E2F" w:rsidP="00176E2F">
      <w:pPr>
        <w:pStyle w:val="a7"/>
        <w:numPr>
          <w:ilvl w:val="1"/>
          <w:numId w:val="4"/>
        </w:numPr>
        <w:spacing w:beforeLines="50" w:before="180" w:afterLines="50" w:after="180"/>
        <w:ind w:leftChars="0"/>
        <w:jc w:val="both"/>
        <w:outlineLvl w:val="1"/>
        <w:rPr>
          <w:rFonts w:ascii="Arial" w:hAnsi="Arial" w:cs="Arial"/>
          <w:sz w:val="28"/>
          <w:lang w:val="en-GB"/>
        </w:rPr>
      </w:pPr>
      <w:r w:rsidRPr="00176E2F">
        <w:rPr>
          <w:rFonts w:ascii="Arial" w:hAnsi="Arial" w:cs="Arial"/>
          <w:sz w:val="28"/>
          <w:lang w:val="en-GB"/>
        </w:rPr>
        <w:t xml:space="preserve">Transmission mode switch for URLLC in </w:t>
      </w:r>
      <w:r>
        <w:rPr>
          <w:rFonts w:ascii="Arial" w:hAnsi="Arial" w:cs="Arial"/>
          <w:sz w:val="28"/>
          <w:lang w:val="en-GB"/>
        </w:rPr>
        <w:t>UCE</w:t>
      </w:r>
    </w:p>
    <w:p w:rsidR="007602D0" w:rsidRDefault="002B7132" w:rsidP="002B7132">
      <w:pPr>
        <w:jc w:val="both"/>
        <w:rPr>
          <w:rFonts w:ascii="Times New Roman" w:hAnsi="Times New Roman" w:cs="Times New Roman"/>
          <w:sz w:val="20"/>
        </w:rPr>
      </w:pPr>
      <w:r w:rsidRPr="002B7132">
        <w:rPr>
          <w:rFonts w:ascii="Times New Roman" w:hAnsi="Times New Roman" w:cs="Times New Roman"/>
          <w:sz w:val="20"/>
        </w:rPr>
        <w:t xml:space="preserve">In </w:t>
      </w:r>
      <w:r w:rsidR="005D21B6">
        <w:rPr>
          <w:rFonts w:ascii="Times New Roman" w:hAnsi="Times New Roman" w:cs="Times New Roman"/>
          <w:sz w:val="20"/>
        </w:rPr>
        <w:t>previous RAN2# meeting,</w:t>
      </w:r>
      <w:r w:rsidRPr="002B7132">
        <w:rPr>
          <w:rFonts w:ascii="Times New Roman" w:hAnsi="Times New Roman" w:cs="Times New Roman"/>
          <w:sz w:val="20"/>
        </w:rPr>
        <w:t xml:space="preserve"> </w:t>
      </w:r>
      <w:r w:rsidR="005D21B6">
        <w:rPr>
          <w:rFonts w:ascii="Times New Roman" w:hAnsi="Times New Roman" w:cs="Times New Roman"/>
          <w:sz w:val="20"/>
        </w:rPr>
        <w:t>i</w:t>
      </w:r>
      <w:r w:rsidR="00E148AB">
        <w:rPr>
          <w:rFonts w:ascii="Times New Roman" w:hAnsi="Times New Roman" w:cs="Times New Roman"/>
          <w:sz w:val="20"/>
        </w:rPr>
        <w:t xml:space="preserve">t is decided when the </w:t>
      </w:r>
      <w:r w:rsidRPr="002B7132">
        <w:rPr>
          <w:rFonts w:ascii="Times New Roman" w:hAnsi="Times New Roman" w:cs="Times New Roman" w:hint="eastAsia"/>
          <w:sz w:val="20"/>
        </w:rPr>
        <w:t>cg-retransmission time</w:t>
      </w:r>
      <w:r w:rsidR="004C1E5D">
        <w:rPr>
          <w:rFonts w:ascii="Times New Roman" w:hAnsi="Times New Roman" w:cs="Times New Roman"/>
          <w:sz w:val="20"/>
        </w:rPr>
        <w:t>r is configured,</w:t>
      </w:r>
      <w:r w:rsidR="00E148AB">
        <w:rPr>
          <w:rFonts w:ascii="Times New Roman" w:hAnsi="Times New Roman" w:cs="Times New Roman"/>
          <w:sz w:val="20"/>
        </w:rPr>
        <w:t xml:space="preserve"> NR-U CG mode is in used, when the </w:t>
      </w:r>
      <w:r w:rsidR="00E148AB" w:rsidRPr="002B7132">
        <w:rPr>
          <w:rFonts w:ascii="Times New Roman" w:hAnsi="Times New Roman" w:cs="Times New Roman" w:hint="eastAsia"/>
          <w:sz w:val="20"/>
        </w:rPr>
        <w:t>cg-retransmission time</w:t>
      </w:r>
      <w:r w:rsidR="00E148AB" w:rsidRPr="002B7132">
        <w:rPr>
          <w:rFonts w:ascii="Times New Roman" w:hAnsi="Times New Roman" w:cs="Times New Roman"/>
          <w:sz w:val="20"/>
        </w:rPr>
        <w:t>r is</w:t>
      </w:r>
      <w:r w:rsidR="00E148AB">
        <w:rPr>
          <w:rFonts w:ascii="Times New Roman" w:hAnsi="Times New Roman" w:cs="Times New Roman"/>
          <w:sz w:val="20"/>
        </w:rPr>
        <w:t xml:space="preserve"> not</w:t>
      </w:r>
      <w:r w:rsidR="00E148AB" w:rsidRPr="002B7132">
        <w:rPr>
          <w:rFonts w:ascii="Times New Roman" w:hAnsi="Times New Roman" w:cs="Times New Roman"/>
          <w:sz w:val="20"/>
        </w:rPr>
        <w:t xml:space="preserve"> configured</w:t>
      </w:r>
      <w:r w:rsidR="004C1E5D">
        <w:rPr>
          <w:rFonts w:ascii="Times New Roman" w:hAnsi="Times New Roman" w:cs="Times New Roman"/>
          <w:sz w:val="20"/>
        </w:rPr>
        <w:t>,</w:t>
      </w:r>
      <w:r w:rsidR="00E148AB">
        <w:rPr>
          <w:rFonts w:ascii="Times New Roman" w:hAnsi="Times New Roman" w:cs="Times New Roman"/>
          <w:sz w:val="20"/>
        </w:rPr>
        <w:t xml:space="preserve"> URLLC CG mode is in used</w:t>
      </w:r>
      <w:r w:rsidR="005D21B6">
        <w:rPr>
          <w:rFonts w:ascii="Times New Roman" w:hAnsi="Times New Roman" w:cs="Times New Roman"/>
          <w:sz w:val="20"/>
        </w:rPr>
        <w:t xml:space="preserve">. </w:t>
      </w:r>
    </w:p>
    <w:p w:rsidR="007602D0" w:rsidRDefault="007602D0" w:rsidP="002B7132">
      <w:pPr>
        <w:jc w:val="both"/>
        <w:rPr>
          <w:rFonts w:ascii="Times New Roman" w:hAnsi="Times New Roman" w:cs="Times New Roman"/>
          <w:sz w:val="20"/>
        </w:rPr>
      </w:pPr>
    </w:p>
    <w:p w:rsidR="002B7132" w:rsidRPr="002B7132" w:rsidRDefault="002B7132" w:rsidP="002B7132">
      <w:pPr>
        <w:jc w:val="both"/>
        <w:rPr>
          <w:rFonts w:ascii="Times New Roman" w:hAnsi="Times New Roman" w:cs="Times New Roman"/>
          <w:sz w:val="20"/>
        </w:rPr>
      </w:pPr>
      <w:r w:rsidRPr="002B7132">
        <w:rPr>
          <w:rFonts w:ascii="Times New Roman" w:hAnsi="Times New Roman" w:cs="Times New Roman"/>
          <w:sz w:val="20"/>
        </w:rPr>
        <w:t xml:space="preserve">In </w:t>
      </w:r>
      <w:r w:rsidR="00FD4D29">
        <w:rPr>
          <w:rFonts w:ascii="Times New Roman" w:hAnsi="Times New Roman" w:cs="Times New Roman"/>
          <w:sz w:val="20"/>
        </w:rPr>
        <w:t>Rel-16</w:t>
      </w:r>
      <w:r w:rsidRPr="002B7132">
        <w:rPr>
          <w:rFonts w:ascii="Times New Roman" w:hAnsi="Times New Roman" w:cs="Times New Roman"/>
          <w:sz w:val="20"/>
        </w:rPr>
        <w:t xml:space="preserve">, </w:t>
      </w:r>
      <w:r w:rsidRPr="002B7132">
        <w:rPr>
          <w:rFonts w:ascii="Times New Roman" w:hAnsi="Times New Roman" w:cs="Times New Roman" w:hint="eastAsia"/>
          <w:sz w:val="20"/>
        </w:rPr>
        <w:t>t</w:t>
      </w:r>
      <w:r w:rsidRPr="002B7132">
        <w:rPr>
          <w:rFonts w:ascii="Times New Roman" w:hAnsi="Times New Roman" w:cs="Times New Roman"/>
          <w:sz w:val="20"/>
        </w:rPr>
        <w:t xml:space="preserve">he URLLC CG mode is used in licensed spectrum to solve the latency issue, the NR-U CG mode is used in unlicensed spectrum to solve the reliability issue. </w:t>
      </w:r>
      <w:r w:rsidR="00FD4D29">
        <w:rPr>
          <w:rFonts w:ascii="Times New Roman" w:hAnsi="Times New Roman" w:cs="Times New Roman"/>
          <w:sz w:val="20"/>
        </w:rPr>
        <w:t xml:space="preserve">However, </w:t>
      </w:r>
      <w:r w:rsidR="00FD4D29" w:rsidRPr="002B7132">
        <w:rPr>
          <w:rFonts w:ascii="Times New Roman" w:hAnsi="Times New Roman" w:cs="Times New Roman"/>
          <w:sz w:val="20"/>
        </w:rPr>
        <w:t>in UCE</w:t>
      </w:r>
      <w:r w:rsidR="00FD4D29">
        <w:rPr>
          <w:rFonts w:ascii="Times New Roman" w:hAnsi="Times New Roman" w:cs="Times New Roman"/>
          <w:sz w:val="20"/>
        </w:rPr>
        <w:t xml:space="preserve">, </w:t>
      </w:r>
      <w:r w:rsidRPr="002B7132">
        <w:rPr>
          <w:rFonts w:ascii="Times New Roman" w:hAnsi="Times New Roman" w:cs="Times New Roman"/>
          <w:sz w:val="20"/>
        </w:rPr>
        <w:t xml:space="preserve">the </w:t>
      </w:r>
      <w:r w:rsidR="0083198A">
        <w:rPr>
          <w:rFonts w:ascii="Times New Roman" w:hAnsi="Times New Roman" w:cs="Times New Roman"/>
          <w:sz w:val="20"/>
        </w:rPr>
        <w:t xml:space="preserve">LBT/Tx failure </w:t>
      </w:r>
      <w:r w:rsidRPr="002B7132">
        <w:rPr>
          <w:rFonts w:ascii="Times New Roman" w:hAnsi="Times New Roman" w:cs="Times New Roman"/>
          <w:sz w:val="20"/>
        </w:rPr>
        <w:t xml:space="preserve">may </w:t>
      </w:r>
      <w:r w:rsidR="0083198A">
        <w:rPr>
          <w:rFonts w:ascii="Times New Roman" w:hAnsi="Times New Roman" w:cs="Times New Roman"/>
          <w:sz w:val="20"/>
        </w:rPr>
        <w:t>happened</w:t>
      </w:r>
      <w:r w:rsidRPr="002B7132">
        <w:rPr>
          <w:rFonts w:ascii="Times New Roman" w:hAnsi="Times New Roman" w:cs="Times New Roman"/>
          <w:sz w:val="20"/>
        </w:rPr>
        <w:t xml:space="preserve"> at any moment (e.g. unexpected interference), when the current</w:t>
      </w:r>
      <w:r w:rsidR="0083198A">
        <w:rPr>
          <w:rFonts w:ascii="Times New Roman" w:hAnsi="Times New Roman" w:cs="Times New Roman"/>
          <w:sz w:val="20"/>
        </w:rPr>
        <w:t xml:space="preserve"> communication</w:t>
      </w:r>
      <w:r w:rsidRPr="002B7132">
        <w:rPr>
          <w:rFonts w:ascii="Times New Roman" w:hAnsi="Times New Roman" w:cs="Times New Roman"/>
          <w:sz w:val="20"/>
        </w:rPr>
        <w:t xml:space="preserve"> quality</w:t>
      </w:r>
      <w:r w:rsidR="00D64E1B">
        <w:rPr>
          <w:rFonts w:ascii="Times New Roman" w:hAnsi="Times New Roman" w:cs="Times New Roman" w:hint="eastAsia"/>
          <w:sz w:val="20"/>
        </w:rPr>
        <w:t xml:space="preserve"> become worse</w:t>
      </w:r>
      <w:r w:rsidRPr="002B7132">
        <w:rPr>
          <w:rFonts w:ascii="Times New Roman" w:hAnsi="Times New Roman" w:cs="Times New Roman" w:hint="eastAsia"/>
          <w:sz w:val="20"/>
        </w:rPr>
        <w:t>,</w:t>
      </w:r>
      <w:r w:rsidR="00D64E1B">
        <w:rPr>
          <w:rFonts w:ascii="Times New Roman" w:hAnsi="Times New Roman" w:cs="Times New Roman"/>
          <w:sz w:val="20"/>
        </w:rPr>
        <w:t xml:space="preserve"> </w:t>
      </w:r>
      <w:r w:rsidR="00D64E1B" w:rsidRPr="002B7132">
        <w:rPr>
          <w:rFonts w:ascii="Times New Roman" w:hAnsi="Times New Roman" w:cs="Times New Roman"/>
          <w:sz w:val="20"/>
        </w:rPr>
        <w:t xml:space="preserve">the URLLC CG mode </w:t>
      </w:r>
      <w:r w:rsidR="00B175C2">
        <w:rPr>
          <w:rFonts w:ascii="Times New Roman" w:hAnsi="Times New Roman" w:cs="Times New Roman"/>
          <w:sz w:val="20"/>
        </w:rPr>
        <w:t>could not be used</w:t>
      </w:r>
      <w:r w:rsidRPr="002B7132">
        <w:rPr>
          <w:rFonts w:ascii="Times New Roman" w:hAnsi="Times New Roman" w:cs="Times New Roman"/>
          <w:sz w:val="20"/>
        </w:rPr>
        <w:t xml:space="preserve">, </w:t>
      </w:r>
      <w:r w:rsidRPr="002B7132">
        <w:rPr>
          <w:rFonts w:ascii="Times New Roman" w:hAnsi="Times New Roman" w:cs="Times New Roman" w:hint="eastAsia"/>
          <w:sz w:val="20"/>
        </w:rPr>
        <w:t>the transmission fail</w:t>
      </w:r>
      <w:r w:rsidRPr="002B7132">
        <w:rPr>
          <w:rFonts w:ascii="Times New Roman" w:hAnsi="Times New Roman" w:cs="Times New Roman"/>
          <w:sz w:val="20"/>
        </w:rPr>
        <w:t>s</w:t>
      </w:r>
      <w:r w:rsidRPr="002B7132">
        <w:rPr>
          <w:rFonts w:ascii="Times New Roman" w:hAnsi="Times New Roman" w:cs="Times New Roman" w:hint="eastAsia"/>
          <w:sz w:val="20"/>
        </w:rPr>
        <w:t xml:space="preserve"> will let the resource </w:t>
      </w:r>
      <w:r w:rsidRPr="002B7132">
        <w:rPr>
          <w:rFonts w:ascii="Times New Roman" w:hAnsi="Times New Roman" w:cs="Times New Roman"/>
          <w:sz w:val="20"/>
        </w:rPr>
        <w:t xml:space="preserve">utilization become lower. </w:t>
      </w:r>
      <w:r w:rsidRPr="002B7132">
        <w:rPr>
          <w:rFonts w:ascii="Times New Roman" w:hAnsi="Times New Roman" w:cs="Times New Roman" w:hint="eastAsia"/>
          <w:sz w:val="20"/>
        </w:rPr>
        <w:t>Moreover,</w:t>
      </w:r>
      <w:r w:rsidRPr="002B7132">
        <w:rPr>
          <w:rFonts w:ascii="Times New Roman" w:hAnsi="Times New Roman" w:cs="Times New Roman"/>
          <w:sz w:val="20"/>
        </w:rPr>
        <w:t xml:space="preserve"> when the current </w:t>
      </w:r>
      <w:r w:rsidR="0007103E">
        <w:rPr>
          <w:rFonts w:ascii="Times New Roman" w:hAnsi="Times New Roman" w:cs="Times New Roman"/>
          <w:sz w:val="20"/>
        </w:rPr>
        <w:t>communication</w:t>
      </w:r>
      <w:r w:rsidRPr="002B7132">
        <w:rPr>
          <w:rFonts w:ascii="Times New Roman" w:hAnsi="Times New Roman" w:cs="Times New Roman"/>
          <w:sz w:val="20"/>
        </w:rPr>
        <w:t xml:space="preserve"> quality</w:t>
      </w:r>
      <w:r w:rsidRPr="002B7132">
        <w:rPr>
          <w:rFonts w:ascii="Times New Roman" w:hAnsi="Times New Roman" w:cs="Times New Roman" w:hint="eastAsia"/>
          <w:sz w:val="20"/>
        </w:rPr>
        <w:t xml:space="preserve"> is good</w:t>
      </w:r>
      <w:r w:rsidRPr="002B7132">
        <w:rPr>
          <w:rFonts w:ascii="Times New Roman" w:hAnsi="Times New Roman" w:cs="Times New Roman"/>
          <w:sz w:val="20"/>
        </w:rPr>
        <w:t xml:space="preserve">, the NR-U CG mode’s feedback mechanism will cause the resource redundancy and </w:t>
      </w:r>
      <w:r w:rsidRPr="002B7132">
        <w:rPr>
          <w:rFonts w:ascii="Times New Roman" w:hAnsi="Times New Roman" w:cs="Times New Roman" w:hint="eastAsia"/>
          <w:sz w:val="20"/>
        </w:rPr>
        <w:t xml:space="preserve">let the resource </w:t>
      </w:r>
      <w:r w:rsidRPr="002B7132">
        <w:rPr>
          <w:rFonts w:ascii="Times New Roman" w:hAnsi="Times New Roman" w:cs="Times New Roman"/>
          <w:sz w:val="20"/>
        </w:rPr>
        <w:t>utilization become lower.</w:t>
      </w:r>
    </w:p>
    <w:p w:rsidR="002B7132" w:rsidRPr="002B7132" w:rsidRDefault="002B7132" w:rsidP="002B7132">
      <w:pPr>
        <w:jc w:val="both"/>
        <w:rPr>
          <w:rFonts w:ascii="Times New Roman" w:hAnsi="Times New Roman" w:cs="Times New Roman"/>
          <w:sz w:val="20"/>
        </w:rPr>
      </w:pPr>
    </w:p>
    <w:p w:rsidR="002B7132" w:rsidRPr="002B7132" w:rsidRDefault="005179F0" w:rsidP="002B7132">
      <w:pPr>
        <w:jc w:val="both"/>
        <w:rPr>
          <w:rFonts w:ascii="Times New Roman" w:hAnsi="Times New Roman" w:cs="Times New Roman"/>
          <w:sz w:val="20"/>
        </w:rPr>
      </w:pPr>
      <w:r>
        <w:rPr>
          <w:rFonts w:ascii="Times New Roman" w:hAnsi="Times New Roman" w:cs="Times New Roman"/>
          <w:sz w:val="20"/>
        </w:rPr>
        <w:t>Thus</w:t>
      </w:r>
      <w:r w:rsidR="002B7132" w:rsidRPr="002B7132">
        <w:rPr>
          <w:rFonts w:ascii="Times New Roman" w:hAnsi="Times New Roman" w:cs="Times New Roman"/>
          <w:sz w:val="20"/>
        </w:rPr>
        <w:t xml:space="preserve">, </w:t>
      </w:r>
      <w:r>
        <w:rPr>
          <w:rFonts w:ascii="Times New Roman" w:hAnsi="Times New Roman" w:cs="Times New Roman"/>
          <w:sz w:val="20"/>
        </w:rPr>
        <w:t>the uplink transmission</w:t>
      </w:r>
      <w:r w:rsidR="002B7132" w:rsidRPr="002B7132">
        <w:rPr>
          <w:rFonts w:ascii="Times New Roman" w:hAnsi="Times New Roman" w:cs="Times New Roman" w:hint="eastAsia"/>
          <w:sz w:val="20"/>
        </w:rPr>
        <w:t xml:space="preserve"> </w:t>
      </w:r>
      <w:r>
        <w:rPr>
          <w:rFonts w:ascii="Times New Roman" w:hAnsi="Times New Roman" w:cs="Times New Roman"/>
          <w:sz w:val="20"/>
        </w:rPr>
        <w:t xml:space="preserve">mode switching </w:t>
      </w:r>
      <w:r w:rsidRPr="005179F0">
        <w:rPr>
          <w:rFonts w:ascii="Times New Roman" w:hAnsi="Times New Roman" w:cs="Times New Roman"/>
          <w:sz w:val="20"/>
        </w:rPr>
        <w:t>between NR-U and URLLC in unlicensed controlled environments</w:t>
      </w:r>
      <w:r w:rsidR="002B7132" w:rsidRPr="002B7132">
        <w:rPr>
          <w:rFonts w:ascii="Times New Roman" w:hAnsi="Times New Roman" w:cs="Times New Roman"/>
          <w:sz w:val="20"/>
        </w:rPr>
        <w:t xml:space="preserve"> should be </w:t>
      </w:r>
      <w:r>
        <w:rPr>
          <w:rFonts w:ascii="Times New Roman" w:hAnsi="Times New Roman" w:cs="Times New Roman"/>
          <w:sz w:val="20"/>
        </w:rPr>
        <w:t>considered</w:t>
      </w:r>
      <w:r w:rsidR="002B7132" w:rsidRPr="002B7132">
        <w:rPr>
          <w:rFonts w:ascii="Times New Roman" w:hAnsi="Times New Roman" w:cs="Times New Roman"/>
          <w:sz w:val="20"/>
        </w:rPr>
        <w:t>.</w:t>
      </w:r>
    </w:p>
    <w:p w:rsidR="00C03B8E" w:rsidRPr="00AE1DF1" w:rsidRDefault="00C03B8E" w:rsidP="00C03B8E">
      <w:pPr>
        <w:jc w:val="both"/>
        <w:rPr>
          <w:rFonts w:ascii="Times New Roman" w:hAnsi="Times New Roman" w:cs="Times New Roman"/>
          <w:sz w:val="20"/>
        </w:rPr>
      </w:pPr>
    </w:p>
    <w:p w:rsidR="004141D8" w:rsidRDefault="00DA0231" w:rsidP="004141D8">
      <w:pPr>
        <w:jc w:val="both"/>
        <w:rPr>
          <w:rFonts w:ascii="Times New Roman" w:hAnsi="Times New Roman" w:cs="Times New Roman"/>
          <w:b/>
          <w:sz w:val="20"/>
        </w:rPr>
      </w:pPr>
      <w:r>
        <w:rPr>
          <w:rFonts w:ascii="Times New Roman" w:hAnsi="Times New Roman" w:cs="Times New Roman"/>
          <w:b/>
          <w:sz w:val="20"/>
        </w:rPr>
        <w:t>Prop</w:t>
      </w:r>
      <w:r w:rsidR="004E0C5D">
        <w:rPr>
          <w:rFonts w:ascii="Times New Roman" w:hAnsi="Times New Roman" w:cs="Times New Roman"/>
          <w:b/>
          <w:sz w:val="20"/>
        </w:rPr>
        <w:t>osal#2</w:t>
      </w:r>
      <w:r w:rsidR="00C03B8E" w:rsidRPr="00763179">
        <w:rPr>
          <w:rFonts w:ascii="Times New Roman" w:hAnsi="Times New Roman" w:cs="Times New Roman"/>
          <w:b/>
          <w:sz w:val="20"/>
        </w:rPr>
        <w:t>:</w:t>
      </w:r>
      <w:r w:rsidR="004141D8">
        <w:rPr>
          <w:rFonts w:ascii="Times New Roman" w:hAnsi="Times New Roman" w:cs="Times New Roman"/>
          <w:sz w:val="20"/>
        </w:rPr>
        <w:t xml:space="preserve"> </w:t>
      </w:r>
      <w:r w:rsidR="00C95D65">
        <w:rPr>
          <w:rFonts w:ascii="Times New Roman" w:hAnsi="Times New Roman" w:cs="Times New Roman"/>
          <w:b/>
          <w:sz w:val="20"/>
        </w:rPr>
        <w:t>Consider</w:t>
      </w:r>
      <w:r w:rsidR="002B1662">
        <w:rPr>
          <w:rFonts w:ascii="Times New Roman" w:hAnsi="Times New Roman" w:cs="Times New Roman"/>
          <w:b/>
          <w:sz w:val="20"/>
        </w:rPr>
        <w:t xml:space="preserve"> the</w:t>
      </w:r>
      <w:r w:rsidR="00353656">
        <w:rPr>
          <w:rFonts w:ascii="Times New Roman" w:hAnsi="Times New Roman" w:cs="Times New Roman" w:hint="eastAsia"/>
          <w:b/>
          <w:sz w:val="20"/>
        </w:rPr>
        <w:t xml:space="preserve"> uplink</w:t>
      </w:r>
      <w:r w:rsidR="002B7132" w:rsidRPr="002B7132">
        <w:rPr>
          <w:rFonts w:ascii="Times New Roman" w:hAnsi="Times New Roman" w:cs="Times New Roman" w:hint="eastAsia"/>
          <w:b/>
          <w:sz w:val="20"/>
        </w:rPr>
        <w:t xml:space="preserve"> </w:t>
      </w:r>
      <w:r w:rsidR="002B7132" w:rsidRPr="002B7132">
        <w:rPr>
          <w:rFonts w:ascii="Times New Roman" w:hAnsi="Times New Roman" w:cs="Times New Roman"/>
          <w:b/>
          <w:sz w:val="20"/>
        </w:rPr>
        <w:t>transmission mode switch</w:t>
      </w:r>
      <w:r w:rsidR="005179F0">
        <w:rPr>
          <w:rFonts w:ascii="Times New Roman" w:hAnsi="Times New Roman" w:cs="Times New Roman"/>
          <w:b/>
          <w:sz w:val="20"/>
        </w:rPr>
        <w:t>ing</w:t>
      </w:r>
      <w:r w:rsidR="002B7132" w:rsidRPr="002B7132">
        <w:rPr>
          <w:rFonts w:ascii="Times New Roman" w:hAnsi="Times New Roman" w:cs="Times New Roman"/>
          <w:b/>
          <w:sz w:val="20"/>
        </w:rPr>
        <w:t xml:space="preserve"> </w:t>
      </w:r>
      <w:r w:rsidR="00C70074">
        <w:rPr>
          <w:rFonts w:ascii="Times New Roman" w:hAnsi="Times New Roman" w:cs="Times New Roman"/>
          <w:b/>
          <w:sz w:val="20"/>
        </w:rPr>
        <w:t>between</w:t>
      </w:r>
      <w:r w:rsidR="008D353C">
        <w:rPr>
          <w:rFonts w:ascii="Times New Roman" w:hAnsi="Times New Roman" w:cs="Times New Roman"/>
          <w:b/>
          <w:sz w:val="20"/>
        </w:rPr>
        <w:t xml:space="preserve"> NR-U and</w:t>
      </w:r>
      <w:r w:rsidR="002B7132" w:rsidRPr="002B7132">
        <w:rPr>
          <w:rFonts w:ascii="Times New Roman" w:hAnsi="Times New Roman" w:cs="Times New Roman"/>
          <w:b/>
          <w:sz w:val="20"/>
        </w:rPr>
        <w:t xml:space="preserve"> URLLC in unlicensed controlled environments</w:t>
      </w:r>
      <w:r w:rsidR="00A73C57">
        <w:rPr>
          <w:rFonts w:ascii="Times New Roman" w:hAnsi="Times New Roman" w:cs="Times New Roman"/>
          <w:b/>
          <w:sz w:val="20"/>
        </w:rPr>
        <w:t>.</w:t>
      </w:r>
    </w:p>
    <w:p w:rsidR="003855BE" w:rsidRDefault="003855BE" w:rsidP="004141D8">
      <w:pPr>
        <w:jc w:val="both"/>
        <w:rPr>
          <w:rFonts w:ascii="Times New Roman" w:hAnsi="Times New Roman" w:cs="Times New Roman"/>
          <w:b/>
          <w:sz w:val="20"/>
        </w:rPr>
      </w:pPr>
    </w:p>
    <w:p w:rsidR="003855BE" w:rsidRDefault="003855BE" w:rsidP="004141D8">
      <w:pPr>
        <w:jc w:val="both"/>
        <w:rPr>
          <w:rFonts w:ascii="Times New Roman" w:hAnsi="Times New Roman" w:cs="Times New Roman"/>
          <w:b/>
          <w:sz w:val="20"/>
        </w:rPr>
      </w:pPr>
    </w:p>
    <w:p w:rsidR="003855BE" w:rsidRDefault="003855BE" w:rsidP="004141D8">
      <w:pPr>
        <w:jc w:val="both"/>
        <w:rPr>
          <w:rFonts w:ascii="Times New Roman" w:hAnsi="Times New Roman" w:cs="Times New Roman"/>
          <w:b/>
          <w:sz w:val="20"/>
        </w:rPr>
      </w:pPr>
    </w:p>
    <w:p w:rsidR="003855BE" w:rsidRDefault="003855BE" w:rsidP="004141D8">
      <w:pPr>
        <w:jc w:val="both"/>
        <w:rPr>
          <w:rFonts w:ascii="Times New Roman" w:hAnsi="Times New Roman" w:cs="Times New Roman"/>
          <w:b/>
          <w:sz w:val="20"/>
        </w:rPr>
      </w:pPr>
    </w:p>
    <w:p w:rsidR="003855BE" w:rsidRPr="002B7132" w:rsidRDefault="003855BE" w:rsidP="004141D8">
      <w:pPr>
        <w:jc w:val="both"/>
        <w:rPr>
          <w:rFonts w:ascii="Times New Roman" w:hAnsi="Times New Roman" w:cs="Times New Roman"/>
          <w:b/>
          <w:sz w:val="20"/>
        </w:rPr>
      </w:pPr>
    </w:p>
    <w:p w:rsidR="00F320FC" w:rsidRPr="006E13D1" w:rsidRDefault="00F320FC" w:rsidP="00E510B8">
      <w:pPr>
        <w:pStyle w:val="1"/>
        <w:numPr>
          <w:ilvl w:val="0"/>
          <w:numId w:val="4"/>
        </w:numPr>
        <w:ind w:left="482" w:hanging="482"/>
        <w:jc w:val="both"/>
      </w:pPr>
      <w:r>
        <w:lastRenderedPageBreak/>
        <w:t>Conclusion</w:t>
      </w:r>
    </w:p>
    <w:p w:rsidR="00FA34DF" w:rsidRPr="00FA34DF" w:rsidRDefault="009F49B3" w:rsidP="00683371">
      <w:pPr>
        <w:jc w:val="both"/>
        <w:rPr>
          <w:rFonts w:ascii="Times New Roman" w:hAnsi="Times New Roman" w:cs="Times New Roman"/>
          <w:sz w:val="20"/>
        </w:rPr>
      </w:pPr>
      <w:r w:rsidRPr="00A44093">
        <w:rPr>
          <w:rFonts w:ascii="Times New Roman" w:hAnsi="Times New Roman" w:cs="Times New Roman"/>
          <w:sz w:val="20"/>
        </w:rPr>
        <w:t>For URLLC</w:t>
      </w:r>
      <w:r w:rsidR="006F6723">
        <w:rPr>
          <w:rFonts w:ascii="Times New Roman" w:hAnsi="Times New Roman" w:cs="Times New Roman"/>
          <w:sz w:val="20"/>
        </w:rPr>
        <w:t>/IIoT</w:t>
      </w:r>
      <w:r w:rsidRPr="00A44093">
        <w:rPr>
          <w:rFonts w:ascii="Times New Roman" w:hAnsi="Times New Roman" w:cs="Times New Roman"/>
          <w:sz w:val="20"/>
        </w:rPr>
        <w:t xml:space="preserve"> in unlicensed controlled environments</w:t>
      </w:r>
      <w:r>
        <w:rPr>
          <w:rFonts w:ascii="Times New Roman" w:hAnsi="Times New Roman" w:cs="Times New Roman"/>
          <w:sz w:val="20"/>
        </w:rPr>
        <w:t>,</w:t>
      </w:r>
      <w:r w:rsidR="00F320FC" w:rsidRPr="009F484A">
        <w:rPr>
          <w:rFonts w:ascii="Times New Roman" w:hAnsi="Times New Roman" w:cs="Times New Roman"/>
          <w:sz w:val="20"/>
        </w:rPr>
        <w:t xml:space="preserve"> </w:t>
      </w:r>
      <w:r>
        <w:rPr>
          <w:rFonts w:ascii="Times New Roman" w:hAnsi="Times New Roman" w:cs="Times New Roman"/>
          <w:sz w:val="20"/>
        </w:rPr>
        <w:t>there are some</w:t>
      </w:r>
      <w:r w:rsidR="00F320FC" w:rsidRPr="009F484A">
        <w:rPr>
          <w:rFonts w:ascii="Times New Roman" w:hAnsi="Times New Roman" w:cs="Times New Roman"/>
          <w:sz w:val="20"/>
        </w:rPr>
        <w:t xml:space="preserve"> discussed in this contribution</w:t>
      </w:r>
      <w:r>
        <w:rPr>
          <w:rFonts w:ascii="Times New Roman" w:hAnsi="Times New Roman" w:cs="Times New Roman"/>
          <w:sz w:val="20"/>
        </w:rPr>
        <w:t xml:space="preserve"> with the following observation made and proposal</w:t>
      </w:r>
      <w:r w:rsidR="00F320FC" w:rsidRPr="009F484A">
        <w:rPr>
          <w:rFonts w:ascii="Times New Roman" w:hAnsi="Times New Roman" w:cs="Times New Roman"/>
          <w:sz w:val="20"/>
        </w:rPr>
        <w:t xml:space="preserve"> proposed:</w:t>
      </w:r>
    </w:p>
    <w:p w:rsidR="0020652D" w:rsidRPr="0002075D" w:rsidRDefault="0020652D" w:rsidP="0020652D">
      <w:pPr>
        <w:jc w:val="both"/>
        <w:rPr>
          <w:rFonts w:ascii="Times New Roman" w:hAnsi="Times New Roman" w:cs="Times New Roman"/>
          <w:b/>
          <w:sz w:val="20"/>
        </w:rPr>
      </w:pPr>
      <w:r>
        <w:rPr>
          <w:rFonts w:ascii="Times New Roman" w:hAnsi="Times New Roman" w:cs="Times New Roman"/>
          <w:b/>
          <w:sz w:val="20"/>
        </w:rPr>
        <w:t>Proposal#</w:t>
      </w:r>
      <w:r w:rsidRPr="00AE1DF1">
        <w:rPr>
          <w:rFonts w:ascii="Times New Roman" w:hAnsi="Times New Roman" w:cs="Times New Roman"/>
          <w:b/>
          <w:sz w:val="20"/>
        </w:rPr>
        <w:t>1:</w:t>
      </w:r>
      <w:r w:rsidRPr="001B0133">
        <w:rPr>
          <w:rFonts w:ascii="Times New Roman" w:hAnsi="Times New Roman" w:cs="Times New Roman"/>
          <w:sz w:val="20"/>
        </w:rPr>
        <w:t xml:space="preserve"> </w:t>
      </w:r>
      <w:r w:rsidRPr="0002075D">
        <w:rPr>
          <w:rFonts w:ascii="Times New Roman" w:hAnsi="Times New Roman" w:cs="Times New Roman" w:hint="eastAsia"/>
          <w:b/>
          <w:sz w:val="20"/>
        </w:rPr>
        <w:t xml:space="preserve">When </w:t>
      </w:r>
      <w:r w:rsidRPr="0002075D">
        <w:rPr>
          <w:rFonts w:ascii="Times New Roman" w:hAnsi="Times New Roman" w:cs="Times New Roman"/>
          <w:b/>
          <w:sz w:val="20"/>
        </w:rPr>
        <w:t>cg-RetransmissionTimer is not configured and LBT-failure is happen</w:t>
      </w:r>
      <w:r>
        <w:rPr>
          <w:rFonts w:ascii="Times New Roman" w:hAnsi="Times New Roman" w:cs="Times New Roman"/>
          <w:b/>
          <w:sz w:val="20"/>
        </w:rPr>
        <w:t>ing</w:t>
      </w:r>
      <w:r w:rsidRPr="0002075D">
        <w:rPr>
          <w:rFonts w:ascii="Times New Roman" w:hAnsi="Times New Roman" w:cs="Times New Roman"/>
          <w:b/>
          <w:sz w:val="20"/>
        </w:rPr>
        <w:t xml:space="preserve">, </w:t>
      </w:r>
      <w:r>
        <w:rPr>
          <w:rFonts w:ascii="Times New Roman" w:hAnsi="Times New Roman" w:cs="Times New Roman"/>
          <w:b/>
          <w:sz w:val="20"/>
        </w:rPr>
        <w:t>using</w:t>
      </w:r>
      <w:r w:rsidRPr="0002075D">
        <w:rPr>
          <w:rFonts w:ascii="Times New Roman" w:hAnsi="Times New Roman" w:cs="Times New Roman"/>
          <w:b/>
          <w:sz w:val="20"/>
        </w:rPr>
        <w:t xml:space="preserve"> the autonomousTx framework</w:t>
      </w:r>
      <w:r>
        <w:rPr>
          <w:rFonts w:ascii="Times New Roman" w:hAnsi="Times New Roman" w:cs="Times New Roman"/>
          <w:b/>
          <w:sz w:val="20"/>
        </w:rPr>
        <w:t xml:space="preserve"> to autonomously</w:t>
      </w:r>
      <w:r w:rsidRPr="0002075D">
        <w:rPr>
          <w:rFonts w:ascii="Times New Roman" w:hAnsi="Times New Roman" w:cs="Times New Roman"/>
          <w:b/>
          <w:sz w:val="20"/>
        </w:rPr>
        <w:t xml:space="preserve"> </w:t>
      </w:r>
      <w:r>
        <w:rPr>
          <w:rFonts w:ascii="Times New Roman" w:hAnsi="Times New Roman" w:cs="Times New Roman"/>
          <w:b/>
          <w:sz w:val="20"/>
        </w:rPr>
        <w:t>retransmit</w:t>
      </w:r>
      <w:r w:rsidRPr="0002075D">
        <w:rPr>
          <w:rFonts w:ascii="Times New Roman" w:hAnsi="Times New Roman" w:cs="Times New Roman"/>
          <w:b/>
          <w:sz w:val="20"/>
        </w:rPr>
        <w:t xml:space="preserve"> </w:t>
      </w:r>
      <w:r>
        <w:rPr>
          <w:rFonts w:ascii="Times New Roman" w:hAnsi="Times New Roman" w:cs="Times New Roman"/>
          <w:b/>
          <w:sz w:val="20"/>
        </w:rPr>
        <w:t>CG is possible</w:t>
      </w:r>
      <w:r w:rsidRPr="0002075D">
        <w:rPr>
          <w:rFonts w:ascii="Times New Roman" w:hAnsi="Times New Roman" w:cs="Times New Roman"/>
          <w:b/>
          <w:sz w:val="20"/>
        </w:rPr>
        <w:t xml:space="preserve">. However, </w:t>
      </w:r>
      <w:r w:rsidR="00EE64F6" w:rsidRPr="00EE64F6">
        <w:rPr>
          <w:rFonts w:ascii="Times New Roman" w:hAnsi="Times New Roman" w:cs="Times New Roman"/>
          <w:b/>
          <w:sz w:val="20"/>
        </w:rPr>
        <w:t>revise</w:t>
      </w:r>
      <w:r w:rsidRPr="0002075D">
        <w:rPr>
          <w:rFonts w:ascii="Times New Roman" w:hAnsi="Times New Roman" w:cs="Times New Roman"/>
          <w:b/>
          <w:sz w:val="20"/>
        </w:rPr>
        <w:t xml:space="preserve"> the rule of the autonomousTx is necessary</w:t>
      </w:r>
      <w:r>
        <w:rPr>
          <w:rFonts w:ascii="Times New Roman" w:hAnsi="Times New Roman" w:cs="Times New Roman"/>
          <w:b/>
          <w:sz w:val="20"/>
        </w:rPr>
        <w:t xml:space="preserve">, e.g. </w:t>
      </w:r>
      <w:r w:rsidRPr="0002075D">
        <w:rPr>
          <w:rFonts w:ascii="Times New Roman" w:hAnsi="Times New Roman" w:cs="Times New Roman"/>
          <w:b/>
          <w:sz w:val="20"/>
        </w:rPr>
        <w:t>autonomousTx</w:t>
      </w:r>
      <w:r>
        <w:rPr>
          <w:rFonts w:ascii="Times New Roman" w:hAnsi="Times New Roman" w:cs="Times New Roman"/>
          <w:b/>
          <w:sz w:val="20"/>
        </w:rPr>
        <w:t xml:space="preserve"> also start when </w:t>
      </w:r>
      <w:r w:rsidRPr="0002075D">
        <w:rPr>
          <w:rFonts w:ascii="Times New Roman" w:hAnsi="Times New Roman" w:cs="Times New Roman"/>
          <w:b/>
          <w:sz w:val="20"/>
        </w:rPr>
        <w:t>cg-RetransmissionTimer is not configured and LBT-failure is happen</w:t>
      </w:r>
      <w:r>
        <w:rPr>
          <w:rFonts w:ascii="Times New Roman" w:hAnsi="Times New Roman" w:cs="Times New Roman"/>
          <w:b/>
          <w:sz w:val="20"/>
        </w:rPr>
        <w:t>ing</w:t>
      </w:r>
      <w:r>
        <w:rPr>
          <w:rFonts w:ascii="Times New Roman" w:hAnsi="Times New Roman" w:cs="Times New Roman" w:hint="eastAsia"/>
          <w:b/>
          <w:sz w:val="20"/>
        </w:rPr>
        <w:t>.</w:t>
      </w:r>
    </w:p>
    <w:p w:rsidR="00FA34DF" w:rsidRPr="00B854FF" w:rsidRDefault="00FA34DF" w:rsidP="00A30FBB">
      <w:pPr>
        <w:jc w:val="both"/>
        <w:rPr>
          <w:rFonts w:ascii="Times New Roman" w:hAnsi="Times New Roman" w:cs="Times New Roman"/>
          <w:b/>
          <w:sz w:val="20"/>
        </w:rPr>
      </w:pPr>
      <w:r>
        <w:rPr>
          <w:rFonts w:ascii="Times New Roman" w:hAnsi="Times New Roman" w:cs="Times New Roman"/>
          <w:b/>
          <w:sz w:val="20"/>
        </w:rPr>
        <w:t>Proposal#2</w:t>
      </w:r>
      <w:r w:rsidR="00A30FBB" w:rsidRPr="00763179">
        <w:rPr>
          <w:rFonts w:ascii="Times New Roman" w:hAnsi="Times New Roman" w:cs="Times New Roman"/>
          <w:b/>
          <w:sz w:val="20"/>
        </w:rPr>
        <w:t>:</w:t>
      </w:r>
      <w:r w:rsidR="00A30FBB">
        <w:rPr>
          <w:rFonts w:ascii="Times New Roman" w:hAnsi="Times New Roman" w:cs="Times New Roman"/>
          <w:sz w:val="20"/>
        </w:rPr>
        <w:t xml:space="preserve"> </w:t>
      </w:r>
      <w:r w:rsidR="004E0C5D">
        <w:rPr>
          <w:rFonts w:ascii="Times New Roman" w:hAnsi="Times New Roman" w:cs="Times New Roman"/>
          <w:b/>
          <w:sz w:val="20"/>
        </w:rPr>
        <w:t>Consider the</w:t>
      </w:r>
      <w:r w:rsidR="004E0C5D">
        <w:rPr>
          <w:rFonts w:ascii="Times New Roman" w:hAnsi="Times New Roman" w:cs="Times New Roman" w:hint="eastAsia"/>
          <w:b/>
          <w:sz w:val="20"/>
        </w:rPr>
        <w:t xml:space="preserve"> uplink</w:t>
      </w:r>
      <w:r w:rsidR="004E0C5D" w:rsidRPr="002B7132">
        <w:rPr>
          <w:rFonts w:ascii="Times New Roman" w:hAnsi="Times New Roman" w:cs="Times New Roman" w:hint="eastAsia"/>
          <w:b/>
          <w:sz w:val="20"/>
        </w:rPr>
        <w:t xml:space="preserve"> </w:t>
      </w:r>
      <w:r w:rsidR="004E0C5D" w:rsidRPr="002B7132">
        <w:rPr>
          <w:rFonts w:ascii="Times New Roman" w:hAnsi="Times New Roman" w:cs="Times New Roman"/>
          <w:b/>
          <w:sz w:val="20"/>
        </w:rPr>
        <w:t>transmission mode switch</w:t>
      </w:r>
      <w:r w:rsidR="004E0C5D">
        <w:rPr>
          <w:rFonts w:ascii="Times New Roman" w:hAnsi="Times New Roman" w:cs="Times New Roman"/>
          <w:b/>
          <w:sz w:val="20"/>
        </w:rPr>
        <w:t>ing</w:t>
      </w:r>
      <w:r w:rsidR="004E0C5D" w:rsidRPr="002B7132">
        <w:rPr>
          <w:rFonts w:ascii="Times New Roman" w:hAnsi="Times New Roman" w:cs="Times New Roman"/>
          <w:b/>
          <w:sz w:val="20"/>
        </w:rPr>
        <w:t xml:space="preserve"> </w:t>
      </w:r>
      <w:r w:rsidR="004E0C5D">
        <w:rPr>
          <w:rFonts w:ascii="Times New Roman" w:hAnsi="Times New Roman" w:cs="Times New Roman"/>
          <w:b/>
          <w:sz w:val="20"/>
        </w:rPr>
        <w:t>between NR-U and</w:t>
      </w:r>
      <w:r w:rsidR="004E0C5D" w:rsidRPr="002B7132">
        <w:rPr>
          <w:rFonts w:ascii="Times New Roman" w:hAnsi="Times New Roman" w:cs="Times New Roman"/>
          <w:b/>
          <w:sz w:val="20"/>
        </w:rPr>
        <w:t xml:space="preserve"> URLLC in unlicensed controlled environments</w:t>
      </w:r>
      <w:r w:rsidR="00A30FBB">
        <w:rPr>
          <w:rFonts w:ascii="Times New Roman" w:hAnsi="Times New Roman" w:cs="Times New Roman"/>
          <w:b/>
          <w:sz w:val="20"/>
        </w:rPr>
        <w:t>.</w:t>
      </w:r>
    </w:p>
    <w:p w:rsidR="00F320FC" w:rsidRPr="001D2906" w:rsidRDefault="00F320FC" w:rsidP="00683371">
      <w:pPr>
        <w:pStyle w:val="1"/>
        <w:ind w:left="0" w:firstLine="0"/>
        <w:jc w:val="both"/>
      </w:pPr>
      <w:r w:rsidRPr="001D2906">
        <w:t>References</w:t>
      </w:r>
    </w:p>
    <w:p w:rsidR="00D20155" w:rsidRDefault="00645009" w:rsidP="00D20155">
      <w:pPr>
        <w:pStyle w:val="a8"/>
        <w:ind w:left="200" w:hangingChars="100" w:hanging="200"/>
        <w:rPr>
          <w:rFonts w:eastAsia="SimSun"/>
          <w:lang w:val="en-GB" w:eastAsia="zh-CN"/>
        </w:rPr>
      </w:pPr>
      <w:r>
        <w:rPr>
          <w:rFonts w:hint="eastAsia"/>
          <w:szCs w:val="20"/>
        </w:rPr>
        <w:t>[</w:t>
      </w:r>
      <w:r>
        <w:rPr>
          <w:szCs w:val="20"/>
        </w:rPr>
        <w:t>1</w:t>
      </w:r>
      <w:r>
        <w:rPr>
          <w:rFonts w:hint="eastAsia"/>
          <w:szCs w:val="20"/>
        </w:rPr>
        <w:t>]</w:t>
      </w:r>
      <w:bookmarkStart w:id="1" w:name="_Ref47601989"/>
      <w:r w:rsidR="00D20155" w:rsidRPr="00D20155">
        <w:rPr>
          <w:rFonts w:eastAsia="SimSun"/>
          <w:lang w:val="en-GB" w:eastAsia="zh-CN"/>
        </w:rPr>
        <w:t xml:space="preserve"> </w:t>
      </w:r>
      <w:r w:rsidR="00D20155" w:rsidRPr="00C8035A">
        <w:rPr>
          <w:rFonts w:eastAsia="SimSun"/>
          <w:lang w:val="en-GB" w:eastAsia="zh-CN"/>
        </w:rPr>
        <w:t>RP-201310</w:t>
      </w:r>
      <w:r w:rsidR="00D20155">
        <w:rPr>
          <w:rFonts w:eastAsia="SimSun" w:hint="eastAsia"/>
          <w:lang w:val="en-GB" w:eastAsia="zh-CN"/>
        </w:rPr>
        <w:t xml:space="preserve">, </w:t>
      </w:r>
      <w:r w:rsidR="00D20155" w:rsidRPr="00C8035A">
        <w:rPr>
          <w:rFonts w:eastAsia="SimSun"/>
          <w:lang w:val="en-GB" w:eastAsia="zh-CN"/>
        </w:rPr>
        <w:t>Enhanced Industrial Internet of Things (IoT) and ultra-reliable and low latency communication (URLLC) support for NR</w:t>
      </w:r>
      <w:r w:rsidR="00D20155">
        <w:rPr>
          <w:rFonts w:eastAsia="SimSun"/>
          <w:lang w:val="en-GB" w:eastAsia="zh-CN"/>
        </w:rPr>
        <w:t>WID</w:t>
      </w:r>
      <w:r w:rsidR="00D20155">
        <w:rPr>
          <w:rFonts w:eastAsia="SimSun" w:hint="eastAsia"/>
          <w:lang w:val="en-GB" w:eastAsia="zh-CN"/>
        </w:rPr>
        <w:t xml:space="preserve">, </w:t>
      </w:r>
      <w:r w:rsidR="00D20155" w:rsidRPr="00C8035A">
        <w:rPr>
          <w:rFonts w:eastAsia="SimSun"/>
          <w:lang w:val="en-GB" w:eastAsia="zh-CN"/>
        </w:rPr>
        <w:t>3GPP TSG RAN Meeting #88e</w:t>
      </w:r>
      <w:r w:rsidR="00D20155">
        <w:rPr>
          <w:rFonts w:eastAsia="SimSun" w:hint="eastAsia"/>
          <w:lang w:val="en-GB" w:eastAsia="zh-CN"/>
        </w:rPr>
        <w:t xml:space="preserve">, </w:t>
      </w:r>
      <w:r w:rsidR="00D20155" w:rsidRPr="00C8035A">
        <w:rPr>
          <w:rFonts w:eastAsia="SimSun"/>
          <w:lang w:val="en-GB" w:eastAsia="zh-CN"/>
        </w:rPr>
        <w:t>Electronic meeting, June 29 – July 3, 2020</w:t>
      </w:r>
      <w:r w:rsidR="00D20155">
        <w:rPr>
          <w:rFonts w:eastAsia="SimSun" w:hint="eastAsia"/>
          <w:lang w:val="en-GB" w:eastAsia="zh-CN"/>
        </w:rPr>
        <w:t>;</w:t>
      </w:r>
      <w:bookmarkEnd w:id="1"/>
    </w:p>
    <w:p w:rsidR="00B60161" w:rsidRPr="00B60161" w:rsidRDefault="001734B9" w:rsidP="00B60161">
      <w:pPr>
        <w:pStyle w:val="ZT"/>
        <w:framePr w:wrap="auto" w:hAnchor="text" w:yAlign="inline"/>
        <w:ind w:left="200" w:hangingChars="100" w:hanging="200"/>
        <w:jc w:val="left"/>
        <w:rPr>
          <w:rFonts w:ascii="Times New Roman" w:eastAsia="SimSun" w:hAnsi="Times New Roman"/>
          <w:b w:val="0"/>
          <w:sz w:val="20"/>
          <w:szCs w:val="24"/>
          <w:lang w:eastAsia="zh-CN"/>
        </w:rPr>
      </w:pPr>
      <w:r w:rsidRPr="00B60161">
        <w:rPr>
          <w:rFonts w:ascii="Times New Roman" w:eastAsia="SimSun" w:hAnsi="Times New Roman"/>
          <w:b w:val="0"/>
          <w:sz w:val="20"/>
          <w:szCs w:val="24"/>
          <w:lang w:eastAsia="zh-CN"/>
        </w:rPr>
        <w:t>[2]</w:t>
      </w:r>
      <w:r w:rsidR="00D70255">
        <w:rPr>
          <w:rFonts w:ascii="Times New Roman" w:eastAsia="SimSun" w:hAnsi="Times New Roman"/>
          <w:b w:val="0"/>
          <w:sz w:val="20"/>
          <w:szCs w:val="24"/>
          <w:lang w:eastAsia="zh-CN"/>
        </w:rPr>
        <w:t xml:space="preserve"> R2-2101954</w:t>
      </w:r>
      <w:r w:rsidR="00B60161" w:rsidRPr="00B60161">
        <w:rPr>
          <w:rFonts w:ascii="Times New Roman" w:eastAsia="SimSun" w:hAnsi="Times New Roman"/>
          <w:b w:val="0"/>
          <w:sz w:val="20"/>
          <w:szCs w:val="24"/>
          <w:lang w:eastAsia="zh-CN"/>
        </w:rPr>
        <w:t xml:space="preserve">, </w:t>
      </w:r>
      <w:r w:rsidR="00D70255" w:rsidRPr="00D70255">
        <w:rPr>
          <w:rFonts w:ascii="Times New Roman" w:eastAsia="SimSun" w:hAnsi="Times New Roman"/>
          <w:b w:val="0"/>
          <w:sz w:val="20"/>
          <w:szCs w:val="24"/>
          <w:lang w:eastAsia="zh-CN"/>
        </w:rPr>
        <w:t>Report for Rel-17 Small data and URLLC/IIoT and Rel-16 NR-U, Power Savings, and 2step RACH</w:t>
      </w:r>
      <w:r w:rsidR="00B60161">
        <w:rPr>
          <w:rFonts w:ascii="Times New Roman" w:eastAsia="SimSun" w:hAnsi="Times New Roman"/>
          <w:b w:val="0"/>
          <w:sz w:val="20"/>
          <w:szCs w:val="24"/>
          <w:lang w:eastAsia="zh-CN"/>
        </w:rPr>
        <w:t xml:space="preserve">, </w:t>
      </w:r>
      <w:r w:rsidR="00B60161" w:rsidRPr="00B60161">
        <w:rPr>
          <w:rFonts w:ascii="Times New Roman" w:eastAsia="SimSun" w:hAnsi="Times New Roman"/>
          <w:b w:val="0"/>
          <w:sz w:val="20"/>
          <w:szCs w:val="24"/>
          <w:lang w:eastAsia="zh-CN"/>
        </w:rPr>
        <w:t xml:space="preserve">3GPP TSG RAN </w:t>
      </w:r>
      <w:r w:rsidR="00B60161">
        <w:rPr>
          <w:rFonts w:ascii="Times New Roman" w:eastAsia="SimSun" w:hAnsi="Times New Roman"/>
          <w:b w:val="0"/>
          <w:sz w:val="20"/>
          <w:szCs w:val="24"/>
          <w:lang w:eastAsia="zh-CN"/>
        </w:rPr>
        <w:t xml:space="preserve">WG2 </w:t>
      </w:r>
      <w:r w:rsidR="00B60161" w:rsidRPr="00B60161">
        <w:rPr>
          <w:rFonts w:ascii="Times New Roman" w:eastAsia="SimSun" w:hAnsi="Times New Roman"/>
          <w:b w:val="0"/>
          <w:sz w:val="20"/>
          <w:szCs w:val="24"/>
          <w:lang w:eastAsia="zh-CN"/>
        </w:rPr>
        <w:t>Meeting #</w:t>
      </w:r>
      <w:r w:rsidR="00D70255">
        <w:rPr>
          <w:rFonts w:ascii="Times New Roman" w:eastAsia="SimSun" w:hAnsi="Times New Roman"/>
          <w:b w:val="0"/>
          <w:sz w:val="20"/>
          <w:szCs w:val="24"/>
          <w:lang w:eastAsia="zh-CN"/>
        </w:rPr>
        <w:t>113</w:t>
      </w:r>
      <w:r w:rsidR="00B60161" w:rsidRPr="00B60161">
        <w:rPr>
          <w:rFonts w:ascii="Times New Roman" w:eastAsia="SimSun" w:hAnsi="Times New Roman"/>
          <w:b w:val="0"/>
          <w:sz w:val="20"/>
          <w:szCs w:val="24"/>
          <w:lang w:eastAsia="zh-CN"/>
        </w:rPr>
        <w:t>e</w:t>
      </w:r>
      <w:r w:rsidR="00B60161">
        <w:rPr>
          <w:rFonts w:ascii="Times New Roman" w:eastAsia="SimSun" w:hAnsi="Times New Roman"/>
          <w:b w:val="0"/>
          <w:sz w:val="20"/>
          <w:szCs w:val="24"/>
          <w:lang w:eastAsia="zh-CN"/>
        </w:rPr>
        <w:t xml:space="preserve">, </w:t>
      </w:r>
      <w:r w:rsidR="00B60161" w:rsidRPr="00B60161">
        <w:rPr>
          <w:rFonts w:ascii="Times New Roman" w:eastAsia="SimSun" w:hAnsi="Times New Roman"/>
          <w:b w:val="0"/>
          <w:sz w:val="20"/>
          <w:szCs w:val="24"/>
          <w:lang w:eastAsia="zh-CN"/>
        </w:rPr>
        <w:t xml:space="preserve">Electronic meeting, </w:t>
      </w:r>
      <w:r w:rsidR="00D70255" w:rsidRPr="00D70255">
        <w:rPr>
          <w:rFonts w:ascii="Times New Roman" w:eastAsia="SimSun" w:hAnsi="Times New Roman"/>
          <w:b w:val="0"/>
          <w:sz w:val="20"/>
          <w:szCs w:val="24"/>
          <w:lang w:eastAsia="zh-CN"/>
        </w:rPr>
        <w:t>Jan 25 – Feb 5, 2021</w:t>
      </w:r>
      <w:r w:rsidR="00FA34DF">
        <w:rPr>
          <w:rFonts w:ascii="Times New Roman" w:eastAsia="SimSun" w:hAnsi="Times New Roman"/>
          <w:b w:val="0"/>
          <w:sz w:val="20"/>
          <w:szCs w:val="24"/>
          <w:lang w:eastAsia="zh-CN"/>
        </w:rPr>
        <w:t>.</w:t>
      </w:r>
    </w:p>
    <w:p w:rsidR="00B60161" w:rsidRPr="00B60161" w:rsidRDefault="00B60161" w:rsidP="00B60161">
      <w:pPr>
        <w:pStyle w:val="ZT"/>
        <w:framePr w:wrap="auto" w:hAnchor="text" w:yAlign="inline"/>
        <w:jc w:val="left"/>
        <w:rPr>
          <w:rFonts w:ascii="Times New Roman" w:eastAsia="SimSun" w:hAnsi="Times New Roman"/>
          <w:b w:val="0"/>
          <w:sz w:val="20"/>
          <w:szCs w:val="24"/>
          <w:lang w:eastAsia="zh-CN"/>
        </w:rPr>
      </w:pPr>
    </w:p>
    <w:p w:rsidR="001734B9" w:rsidRDefault="001734B9" w:rsidP="00D20155">
      <w:pPr>
        <w:pStyle w:val="a8"/>
        <w:ind w:left="200" w:hangingChars="100" w:hanging="200"/>
        <w:rPr>
          <w:rFonts w:eastAsia="SimSun"/>
          <w:lang w:val="en-GB" w:eastAsia="zh-CN"/>
        </w:rPr>
      </w:pPr>
    </w:p>
    <w:sectPr w:rsidR="001734B9" w:rsidSect="00E510B8">
      <w:pgSz w:w="11906" w:h="16838"/>
      <w:pgMar w:top="1134" w:right="1134" w:bottom="1418"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C6DE0" w:rsidRDefault="007C6DE0" w:rsidP="0093685F">
      <w:r>
        <w:separator/>
      </w:r>
    </w:p>
  </w:endnote>
  <w:endnote w:type="continuationSeparator" w:id="0">
    <w:p w:rsidR="007C6DE0" w:rsidRDefault="007C6DE0" w:rsidP="009368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C6DE0" w:rsidRDefault="007C6DE0" w:rsidP="0093685F">
      <w:r>
        <w:separator/>
      </w:r>
    </w:p>
  </w:footnote>
  <w:footnote w:type="continuationSeparator" w:id="0">
    <w:p w:rsidR="007C6DE0" w:rsidRDefault="007C6DE0" w:rsidP="0093685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E73965"/>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 w15:restartNumberingAfterBreak="0">
    <w:nsid w:val="083766FD"/>
    <w:multiLevelType w:val="multilevel"/>
    <w:tmpl w:val="F6EE8B7A"/>
    <w:lvl w:ilvl="0">
      <w:start w:val="1"/>
      <w:numFmt w:val="decimal"/>
      <w:lvlText w:val="%1."/>
      <w:lvlJc w:val="left"/>
      <w:pPr>
        <w:ind w:left="663" w:hanging="480"/>
      </w:pPr>
    </w:lvl>
    <w:lvl w:ilvl="1">
      <w:start w:val="1"/>
      <w:numFmt w:val="decimal"/>
      <w:isLgl/>
      <w:lvlText w:val="%1.%2"/>
      <w:lvlJc w:val="left"/>
      <w:pPr>
        <w:ind w:left="603" w:hanging="420"/>
      </w:pPr>
      <w:rPr>
        <w:rFonts w:hint="default"/>
      </w:rPr>
    </w:lvl>
    <w:lvl w:ilvl="2">
      <w:start w:val="1"/>
      <w:numFmt w:val="decimal"/>
      <w:isLgl/>
      <w:lvlText w:val="%1.%2.%3"/>
      <w:lvlJc w:val="left"/>
      <w:pPr>
        <w:ind w:left="903" w:hanging="720"/>
      </w:pPr>
      <w:rPr>
        <w:rFonts w:hint="default"/>
      </w:rPr>
    </w:lvl>
    <w:lvl w:ilvl="3">
      <w:start w:val="1"/>
      <w:numFmt w:val="decimal"/>
      <w:isLgl/>
      <w:lvlText w:val="%1.%2.%3.%4"/>
      <w:lvlJc w:val="left"/>
      <w:pPr>
        <w:ind w:left="1263" w:hanging="1080"/>
      </w:pPr>
      <w:rPr>
        <w:rFonts w:hint="default"/>
      </w:rPr>
    </w:lvl>
    <w:lvl w:ilvl="4">
      <w:start w:val="1"/>
      <w:numFmt w:val="decimal"/>
      <w:isLgl/>
      <w:lvlText w:val="%1.%2.%3.%4.%5"/>
      <w:lvlJc w:val="left"/>
      <w:pPr>
        <w:ind w:left="1263" w:hanging="1080"/>
      </w:pPr>
      <w:rPr>
        <w:rFonts w:hint="default"/>
      </w:rPr>
    </w:lvl>
    <w:lvl w:ilvl="5">
      <w:start w:val="1"/>
      <w:numFmt w:val="decimal"/>
      <w:isLgl/>
      <w:lvlText w:val="%1.%2.%3.%4.%5.%6"/>
      <w:lvlJc w:val="left"/>
      <w:pPr>
        <w:ind w:left="1623" w:hanging="1440"/>
      </w:pPr>
      <w:rPr>
        <w:rFonts w:hint="default"/>
      </w:rPr>
    </w:lvl>
    <w:lvl w:ilvl="6">
      <w:start w:val="1"/>
      <w:numFmt w:val="decimal"/>
      <w:isLgl/>
      <w:lvlText w:val="%1.%2.%3.%4.%5.%6.%7"/>
      <w:lvlJc w:val="left"/>
      <w:pPr>
        <w:ind w:left="1623" w:hanging="1440"/>
      </w:pPr>
      <w:rPr>
        <w:rFonts w:hint="default"/>
      </w:rPr>
    </w:lvl>
    <w:lvl w:ilvl="7">
      <w:start w:val="1"/>
      <w:numFmt w:val="decimal"/>
      <w:isLgl/>
      <w:lvlText w:val="%1.%2.%3.%4.%5.%6.%7.%8"/>
      <w:lvlJc w:val="left"/>
      <w:pPr>
        <w:ind w:left="1983" w:hanging="1800"/>
      </w:pPr>
      <w:rPr>
        <w:rFonts w:hint="default"/>
      </w:rPr>
    </w:lvl>
    <w:lvl w:ilvl="8">
      <w:start w:val="1"/>
      <w:numFmt w:val="decimal"/>
      <w:isLgl/>
      <w:lvlText w:val="%1.%2.%3.%4.%5.%6.%7.%8.%9"/>
      <w:lvlJc w:val="left"/>
      <w:pPr>
        <w:ind w:left="2343" w:hanging="2160"/>
      </w:pPr>
      <w:rPr>
        <w:rFonts w:hint="default"/>
      </w:rPr>
    </w:lvl>
  </w:abstractNum>
  <w:abstractNum w:abstractNumId="2" w15:restartNumberingAfterBreak="0">
    <w:nsid w:val="11005718"/>
    <w:multiLevelType w:val="hybridMultilevel"/>
    <w:tmpl w:val="E0BC38CA"/>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15:restartNumberingAfterBreak="0">
    <w:nsid w:val="14F70202"/>
    <w:multiLevelType w:val="hybridMultilevel"/>
    <w:tmpl w:val="83107CD8"/>
    <w:lvl w:ilvl="0" w:tplc="B5C4AA8E">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 w15:restartNumberingAfterBreak="0">
    <w:nsid w:val="1B647747"/>
    <w:multiLevelType w:val="multilevel"/>
    <w:tmpl w:val="8C02B9BC"/>
    <w:lvl w:ilvl="0">
      <w:start w:val="1"/>
      <w:numFmt w:val="decimal"/>
      <w:lvlText w:val="%1."/>
      <w:lvlJc w:val="left"/>
      <w:pPr>
        <w:ind w:left="482" w:hanging="480"/>
      </w:pPr>
      <w:rPr>
        <w:rFonts w:hint="eastAsia"/>
      </w:rPr>
    </w:lvl>
    <w:lvl w:ilvl="1">
      <w:start w:val="1"/>
      <w:numFmt w:val="decimal"/>
      <w:isLgl/>
      <w:lvlText w:val="%1.%2"/>
      <w:lvlJc w:val="left"/>
      <w:pPr>
        <w:ind w:left="422" w:hanging="422"/>
      </w:pPr>
      <w:rPr>
        <w:rFonts w:hint="default"/>
      </w:rPr>
    </w:lvl>
    <w:lvl w:ilvl="2">
      <w:start w:val="1"/>
      <w:numFmt w:val="decimal"/>
      <w:isLgl/>
      <w:lvlText w:val="%1.%2.%3"/>
      <w:lvlJc w:val="left"/>
      <w:pPr>
        <w:ind w:left="722" w:hanging="720"/>
      </w:pPr>
      <w:rPr>
        <w:rFonts w:hint="default"/>
      </w:rPr>
    </w:lvl>
    <w:lvl w:ilvl="3">
      <w:start w:val="1"/>
      <w:numFmt w:val="decimal"/>
      <w:isLgl/>
      <w:lvlText w:val="%1.%2.%3.%4"/>
      <w:lvlJc w:val="left"/>
      <w:pPr>
        <w:ind w:left="1082" w:hanging="1080"/>
      </w:pPr>
      <w:rPr>
        <w:rFonts w:hint="default"/>
      </w:rPr>
    </w:lvl>
    <w:lvl w:ilvl="4">
      <w:start w:val="1"/>
      <w:numFmt w:val="decimal"/>
      <w:isLgl/>
      <w:lvlText w:val="%1.%2.%3.%4.%5"/>
      <w:lvlJc w:val="left"/>
      <w:pPr>
        <w:ind w:left="1082" w:hanging="1080"/>
      </w:pPr>
      <w:rPr>
        <w:rFonts w:hint="default"/>
      </w:rPr>
    </w:lvl>
    <w:lvl w:ilvl="5">
      <w:start w:val="1"/>
      <w:numFmt w:val="decimal"/>
      <w:isLgl/>
      <w:lvlText w:val="%1.%2.%3.%4.%5.%6"/>
      <w:lvlJc w:val="left"/>
      <w:pPr>
        <w:ind w:left="1442" w:hanging="1440"/>
      </w:pPr>
      <w:rPr>
        <w:rFonts w:hint="default"/>
      </w:rPr>
    </w:lvl>
    <w:lvl w:ilvl="6">
      <w:start w:val="1"/>
      <w:numFmt w:val="decimal"/>
      <w:isLgl/>
      <w:lvlText w:val="%1.%2.%3.%4.%5.%6.%7"/>
      <w:lvlJc w:val="left"/>
      <w:pPr>
        <w:ind w:left="1442" w:hanging="1440"/>
      </w:pPr>
      <w:rPr>
        <w:rFonts w:hint="default"/>
      </w:rPr>
    </w:lvl>
    <w:lvl w:ilvl="7">
      <w:start w:val="1"/>
      <w:numFmt w:val="decimal"/>
      <w:isLgl/>
      <w:lvlText w:val="%1.%2.%3.%4.%5.%6.%7.%8"/>
      <w:lvlJc w:val="left"/>
      <w:pPr>
        <w:ind w:left="1802" w:hanging="1800"/>
      </w:pPr>
      <w:rPr>
        <w:rFonts w:hint="default"/>
      </w:rPr>
    </w:lvl>
    <w:lvl w:ilvl="8">
      <w:start w:val="1"/>
      <w:numFmt w:val="decimal"/>
      <w:isLgl/>
      <w:lvlText w:val="%1.%2.%3.%4.%5.%6.%7.%8.%9"/>
      <w:lvlJc w:val="left"/>
      <w:pPr>
        <w:ind w:left="2162" w:hanging="2160"/>
      </w:pPr>
      <w:rPr>
        <w:rFonts w:hint="default"/>
      </w:rPr>
    </w:lvl>
  </w:abstractNum>
  <w:abstractNum w:abstractNumId="5" w15:restartNumberingAfterBreak="0">
    <w:nsid w:val="1C3143E7"/>
    <w:multiLevelType w:val="hybridMultilevel"/>
    <w:tmpl w:val="4DC042D8"/>
    <w:lvl w:ilvl="0" w:tplc="CDC6E3DE">
      <w:start w:val="2"/>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15:restartNumberingAfterBreak="0">
    <w:nsid w:val="218B1921"/>
    <w:multiLevelType w:val="hybridMultilevel"/>
    <w:tmpl w:val="F8B82DD2"/>
    <w:lvl w:ilvl="0" w:tplc="C04CE00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 w15:restartNumberingAfterBreak="0">
    <w:nsid w:val="2F7257E4"/>
    <w:multiLevelType w:val="multilevel"/>
    <w:tmpl w:val="AA4EF236"/>
    <w:lvl w:ilvl="0">
      <w:start w:val="1"/>
      <w:numFmt w:val="decimal"/>
      <w:lvlText w:val="%1."/>
      <w:lvlJc w:val="left"/>
      <w:pPr>
        <w:ind w:left="663" w:hanging="480"/>
      </w:pPr>
      <w:rPr>
        <w:rFonts w:hint="eastAsia"/>
      </w:rPr>
    </w:lvl>
    <w:lvl w:ilvl="1">
      <w:start w:val="1"/>
      <w:numFmt w:val="decimal"/>
      <w:isLgl/>
      <w:lvlText w:val="%1.%2"/>
      <w:lvlJc w:val="left"/>
      <w:pPr>
        <w:ind w:left="603" w:hanging="603"/>
      </w:pPr>
      <w:rPr>
        <w:rFonts w:hint="default"/>
      </w:rPr>
    </w:lvl>
    <w:lvl w:ilvl="2">
      <w:start w:val="1"/>
      <w:numFmt w:val="decimal"/>
      <w:isLgl/>
      <w:lvlText w:val="%1.%2.%3"/>
      <w:lvlJc w:val="left"/>
      <w:pPr>
        <w:ind w:left="903" w:hanging="720"/>
      </w:pPr>
      <w:rPr>
        <w:rFonts w:hint="default"/>
      </w:rPr>
    </w:lvl>
    <w:lvl w:ilvl="3">
      <w:start w:val="1"/>
      <w:numFmt w:val="decimal"/>
      <w:isLgl/>
      <w:lvlText w:val="%1.%2.%3.%4"/>
      <w:lvlJc w:val="left"/>
      <w:pPr>
        <w:ind w:left="1263" w:hanging="1080"/>
      </w:pPr>
      <w:rPr>
        <w:rFonts w:hint="default"/>
      </w:rPr>
    </w:lvl>
    <w:lvl w:ilvl="4">
      <w:start w:val="1"/>
      <w:numFmt w:val="decimal"/>
      <w:isLgl/>
      <w:lvlText w:val="%1.%2.%3.%4.%5"/>
      <w:lvlJc w:val="left"/>
      <w:pPr>
        <w:ind w:left="1263" w:hanging="1080"/>
      </w:pPr>
      <w:rPr>
        <w:rFonts w:hint="default"/>
      </w:rPr>
    </w:lvl>
    <w:lvl w:ilvl="5">
      <w:start w:val="1"/>
      <w:numFmt w:val="decimal"/>
      <w:isLgl/>
      <w:lvlText w:val="%1.%2.%3.%4.%5.%6"/>
      <w:lvlJc w:val="left"/>
      <w:pPr>
        <w:ind w:left="1623" w:hanging="1440"/>
      </w:pPr>
      <w:rPr>
        <w:rFonts w:hint="default"/>
      </w:rPr>
    </w:lvl>
    <w:lvl w:ilvl="6">
      <w:start w:val="1"/>
      <w:numFmt w:val="decimal"/>
      <w:isLgl/>
      <w:lvlText w:val="%1.%2.%3.%4.%5.%6.%7"/>
      <w:lvlJc w:val="left"/>
      <w:pPr>
        <w:ind w:left="1623" w:hanging="1440"/>
      </w:pPr>
      <w:rPr>
        <w:rFonts w:hint="default"/>
      </w:rPr>
    </w:lvl>
    <w:lvl w:ilvl="7">
      <w:start w:val="1"/>
      <w:numFmt w:val="decimal"/>
      <w:isLgl/>
      <w:lvlText w:val="%1.%2.%3.%4.%5.%6.%7.%8"/>
      <w:lvlJc w:val="left"/>
      <w:pPr>
        <w:ind w:left="1983" w:hanging="1800"/>
      </w:pPr>
      <w:rPr>
        <w:rFonts w:hint="default"/>
      </w:rPr>
    </w:lvl>
    <w:lvl w:ilvl="8">
      <w:start w:val="1"/>
      <w:numFmt w:val="decimal"/>
      <w:isLgl/>
      <w:lvlText w:val="%1.%2.%3.%4.%5.%6.%7.%8.%9"/>
      <w:lvlJc w:val="left"/>
      <w:pPr>
        <w:ind w:left="2343" w:hanging="2160"/>
      </w:pPr>
      <w:rPr>
        <w:rFonts w:hint="default"/>
      </w:rPr>
    </w:lvl>
  </w:abstractNum>
  <w:abstractNum w:abstractNumId="8" w15:restartNumberingAfterBreak="0">
    <w:nsid w:val="3D0E7B70"/>
    <w:multiLevelType w:val="multilevel"/>
    <w:tmpl w:val="AA4EF236"/>
    <w:lvl w:ilvl="0">
      <w:start w:val="1"/>
      <w:numFmt w:val="decimal"/>
      <w:lvlText w:val="%1."/>
      <w:lvlJc w:val="left"/>
      <w:pPr>
        <w:ind w:left="663" w:hanging="480"/>
      </w:pPr>
      <w:rPr>
        <w:rFonts w:hint="eastAsia"/>
      </w:rPr>
    </w:lvl>
    <w:lvl w:ilvl="1">
      <w:start w:val="1"/>
      <w:numFmt w:val="decimal"/>
      <w:isLgl/>
      <w:lvlText w:val="%1.%2"/>
      <w:lvlJc w:val="left"/>
      <w:pPr>
        <w:ind w:left="603" w:hanging="603"/>
      </w:pPr>
      <w:rPr>
        <w:rFonts w:hint="default"/>
      </w:rPr>
    </w:lvl>
    <w:lvl w:ilvl="2">
      <w:start w:val="1"/>
      <w:numFmt w:val="decimal"/>
      <w:isLgl/>
      <w:lvlText w:val="%1.%2.%3"/>
      <w:lvlJc w:val="left"/>
      <w:pPr>
        <w:ind w:left="903" w:hanging="720"/>
      </w:pPr>
      <w:rPr>
        <w:rFonts w:hint="default"/>
      </w:rPr>
    </w:lvl>
    <w:lvl w:ilvl="3">
      <w:start w:val="1"/>
      <w:numFmt w:val="decimal"/>
      <w:isLgl/>
      <w:lvlText w:val="%1.%2.%3.%4"/>
      <w:lvlJc w:val="left"/>
      <w:pPr>
        <w:ind w:left="1263" w:hanging="1080"/>
      </w:pPr>
      <w:rPr>
        <w:rFonts w:hint="default"/>
      </w:rPr>
    </w:lvl>
    <w:lvl w:ilvl="4">
      <w:start w:val="1"/>
      <w:numFmt w:val="decimal"/>
      <w:isLgl/>
      <w:lvlText w:val="%1.%2.%3.%4.%5"/>
      <w:lvlJc w:val="left"/>
      <w:pPr>
        <w:ind w:left="1263" w:hanging="1080"/>
      </w:pPr>
      <w:rPr>
        <w:rFonts w:hint="default"/>
      </w:rPr>
    </w:lvl>
    <w:lvl w:ilvl="5">
      <w:start w:val="1"/>
      <w:numFmt w:val="decimal"/>
      <w:isLgl/>
      <w:lvlText w:val="%1.%2.%3.%4.%5.%6"/>
      <w:lvlJc w:val="left"/>
      <w:pPr>
        <w:ind w:left="1623" w:hanging="1440"/>
      </w:pPr>
      <w:rPr>
        <w:rFonts w:hint="default"/>
      </w:rPr>
    </w:lvl>
    <w:lvl w:ilvl="6">
      <w:start w:val="1"/>
      <w:numFmt w:val="decimal"/>
      <w:isLgl/>
      <w:lvlText w:val="%1.%2.%3.%4.%5.%6.%7"/>
      <w:lvlJc w:val="left"/>
      <w:pPr>
        <w:ind w:left="1623" w:hanging="1440"/>
      </w:pPr>
      <w:rPr>
        <w:rFonts w:hint="default"/>
      </w:rPr>
    </w:lvl>
    <w:lvl w:ilvl="7">
      <w:start w:val="1"/>
      <w:numFmt w:val="decimal"/>
      <w:isLgl/>
      <w:lvlText w:val="%1.%2.%3.%4.%5.%6.%7.%8"/>
      <w:lvlJc w:val="left"/>
      <w:pPr>
        <w:ind w:left="1983" w:hanging="1800"/>
      </w:pPr>
      <w:rPr>
        <w:rFonts w:hint="default"/>
      </w:rPr>
    </w:lvl>
    <w:lvl w:ilvl="8">
      <w:start w:val="1"/>
      <w:numFmt w:val="decimal"/>
      <w:isLgl/>
      <w:lvlText w:val="%1.%2.%3.%4.%5.%6.%7.%8.%9"/>
      <w:lvlJc w:val="left"/>
      <w:pPr>
        <w:ind w:left="2343" w:hanging="2160"/>
      </w:pPr>
      <w:rPr>
        <w:rFonts w:hint="default"/>
      </w:rPr>
    </w:lvl>
  </w:abstractNum>
  <w:abstractNum w:abstractNumId="9" w15:restartNumberingAfterBreak="0">
    <w:nsid w:val="3FCD5CB2"/>
    <w:multiLevelType w:val="hybridMultilevel"/>
    <w:tmpl w:val="A72E313C"/>
    <w:lvl w:ilvl="0" w:tplc="04090001">
      <w:start w:val="1"/>
      <w:numFmt w:val="bullet"/>
      <w:lvlText w:val=""/>
      <w:lvlJc w:val="left"/>
      <w:pPr>
        <w:ind w:left="720" w:hanging="480"/>
      </w:pPr>
      <w:rPr>
        <w:rFonts w:ascii="Symbol" w:hAnsi="Symbol" w:hint="default"/>
      </w:rPr>
    </w:lvl>
    <w:lvl w:ilvl="1" w:tplc="04090003" w:tentative="1">
      <w:start w:val="1"/>
      <w:numFmt w:val="bullet"/>
      <w:lvlText w:val=""/>
      <w:lvlJc w:val="left"/>
      <w:pPr>
        <w:ind w:left="1200" w:hanging="480"/>
      </w:pPr>
      <w:rPr>
        <w:rFonts w:ascii="Wingdings" w:hAnsi="Wingdings" w:hint="default"/>
      </w:rPr>
    </w:lvl>
    <w:lvl w:ilvl="2" w:tplc="04090005" w:tentative="1">
      <w:start w:val="1"/>
      <w:numFmt w:val="bullet"/>
      <w:lvlText w:val=""/>
      <w:lvlJc w:val="left"/>
      <w:pPr>
        <w:ind w:left="1680" w:hanging="480"/>
      </w:pPr>
      <w:rPr>
        <w:rFonts w:ascii="Wingdings" w:hAnsi="Wingdings" w:hint="default"/>
      </w:rPr>
    </w:lvl>
    <w:lvl w:ilvl="3" w:tplc="04090001" w:tentative="1">
      <w:start w:val="1"/>
      <w:numFmt w:val="bullet"/>
      <w:lvlText w:val=""/>
      <w:lvlJc w:val="left"/>
      <w:pPr>
        <w:ind w:left="2160" w:hanging="480"/>
      </w:pPr>
      <w:rPr>
        <w:rFonts w:ascii="Wingdings" w:hAnsi="Wingdings" w:hint="default"/>
      </w:rPr>
    </w:lvl>
    <w:lvl w:ilvl="4" w:tplc="04090003" w:tentative="1">
      <w:start w:val="1"/>
      <w:numFmt w:val="bullet"/>
      <w:lvlText w:val=""/>
      <w:lvlJc w:val="left"/>
      <w:pPr>
        <w:ind w:left="2640" w:hanging="480"/>
      </w:pPr>
      <w:rPr>
        <w:rFonts w:ascii="Wingdings" w:hAnsi="Wingdings" w:hint="default"/>
      </w:rPr>
    </w:lvl>
    <w:lvl w:ilvl="5" w:tplc="04090005" w:tentative="1">
      <w:start w:val="1"/>
      <w:numFmt w:val="bullet"/>
      <w:lvlText w:val=""/>
      <w:lvlJc w:val="left"/>
      <w:pPr>
        <w:ind w:left="3120" w:hanging="480"/>
      </w:pPr>
      <w:rPr>
        <w:rFonts w:ascii="Wingdings" w:hAnsi="Wingdings" w:hint="default"/>
      </w:rPr>
    </w:lvl>
    <w:lvl w:ilvl="6" w:tplc="04090001" w:tentative="1">
      <w:start w:val="1"/>
      <w:numFmt w:val="bullet"/>
      <w:lvlText w:val=""/>
      <w:lvlJc w:val="left"/>
      <w:pPr>
        <w:ind w:left="3600" w:hanging="480"/>
      </w:pPr>
      <w:rPr>
        <w:rFonts w:ascii="Wingdings" w:hAnsi="Wingdings" w:hint="default"/>
      </w:rPr>
    </w:lvl>
    <w:lvl w:ilvl="7" w:tplc="04090003" w:tentative="1">
      <w:start w:val="1"/>
      <w:numFmt w:val="bullet"/>
      <w:lvlText w:val=""/>
      <w:lvlJc w:val="left"/>
      <w:pPr>
        <w:ind w:left="4080" w:hanging="480"/>
      </w:pPr>
      <w:rPr>
        <w:rFonts w:ascii="Wingdings" w:hAnsi="Wingdings" w:hint="default"/>
      </w:rPr>
    </w:lvl>
    <w:lvl w:ilvl="8" w:tplc="04090005" w:tentative="1">
      <w:start w:val="1"/>
      <w:numFmt w:val="bullet"/>
      <w:lvlText w:val=""/>
      <w:lvlJc w:val="left"/>
      <w:pPr>
        <w:ind w:left="4560" w:hanging="480"/>
      </w:pPr>
      <w:rPr>
        <w:rFonts w:ascii="Wingdings" w:hAnsi="Wingdings" w:hint="default"/>
      </w:rPr>
    </w:lvl>
  </w:abstractNum>
  <w:abstractNum w:abstractNumId="10" w15:restartNumberingAfterBreak="0">
    <w:nsid w:val="4A9F0372"/>
    <w:multiLevelType w:val="hybridMultilevel"/>
    <w:tmpl w:val="A59282D0"/>
    <w:lvl w:ilvl="0" w:tplc="0409000F">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1" w15:restartNumberingAfterBreak="0">
    <w:nsid w:val="566F2AD1"/>
    <w:multiLevelType w:val="hybridMultilevel"/>
    <w:tmpl w:val="ABA2F458"/>
    <w:lvl w:ilvl="0" w:tplc="D4D6AFB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5AE60391"/>
    <w:multiLevelType w:val="multilevel"/>
    <w:tmpl w:val="4588C5B2"/>
    <w:lvl w:ilvl="0">
      <w:start w:val="1"/>
      <w:numFmt w:val="decimal"/>
      <w:lvlText w:val="%1"/>
      <w:lvlJc w:val="left"/>
      <w:pPr>
        <w:ind w:left="425" w:hanging="425"/>
      </w:pPr>
      <w:rPr>
        <w:rFonts w:hint="eastAsia"/>
      </w:rPr>
    </w:lvl>
    <w:lvl w:ilvl="1">
      <w:start w:val="1"/>
      <w:numFmt w:val="decimal"/>
      <w:lvlText w:val="%1.%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3"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6C597354"/>
    <w:multiLevelType w:val="hybridMultilevel"/>
    <w:tmpl w:val="6088BF3C"/>
    <w:lvl w:ilvl="0" w:tplc="0409001B">
      <w:start w:val="1"/>
      <w:numFmt w:val="lowerRoman"/>
      <w:lvlText w:val="%1."/>
      <w:lvlJc w:val="right"/>
      <w:pPr>
        <w:ind w:left="720" w:hanging="360"/>
      </w:pPr>
      <w:rPr>
        <w:rFonts w:hint="default"/>
      </w:rPr>
    </w:lvl>
    <w:lvl w:ilvl="1" w:tplc="04090019" w:tentative="1">
      <w:start w:val="1"/>
      <w:numFmt w:val="ideographTraditional"/>
      <w:lvlText w:val="%2、"/>
      <w:lvlJc w:val="left"/>
      <w:pPr>
        <w:ind w:left="1320" w:hanging="480"/>
      </w:pPr>
    </w:lvl>
    <w:lvl w:ilvl="2" w:tplc="0409001B" w:tentative="1">
      <w:start w:val="1"/>
      <w:numFmt w:val="lowerRoman"/>
      <w:lvlText w:val="%3."/>
      <w:lvlJc w:val="right"/>
      <w:pPr>
        <w:ind w:left="1800" w:hanging="480"/>
      </w:pPr>
    </w:lvl>
    <w:lvl w:ilvl="3" w:tplc="0409000F" w:tentative="1">
      <w:start w:val="1"/>
      <w:numFmt w:val="decimal"/>
      <w:lvlText w:val="%4."/>
      <w:lvlJc w:val="left"/>
      <w:pPr>
        <w:ind w:left="2280" w:hanging="480"/>
      </w:pPr>
    </w:lvl>
    <w:lvl w:ilvl="4" w:tplc="04090019" w:tentative="1">
      <w:start w:val="1"/>
      <w:numFmt w:val="ideographTraditional"/>
      <w:lvlText w:val="%5、"/>
      <w:lvlJc w:val="left"/>
      <w:pPr>
        <w:ind w:left="2760" w:hanging="480"/>
      </w:pPr>
    </w:lvl>
    <w:lvl w:ilvl="5" w:tplc="0409001B" w:tentative="1">
      <w:start w:val="1"/>
      <w:numFmt w:val="lowerRoman"/>
      <w:lvlText w:val="%6."/>
      <w:lvlJc w:val="right"/>
      <w:pPr>
        <w:ind w:left="3240" w:hanging="480"/>
      </w:pPr>
    </w:lvl>
    <w:lvl w:ilvl="6" w:tplc="0409000F" w:tentative="1">
      <w:start w:val="1"/>
      <w:numFmt w:val="decimal"/>
      <w:lvlText w:val="%7."/>
      <w:lvlJc w:val="left"/>
      <w:pPr>
        <w:ind w:left="3720" w:hanging="480"/>
      </w:pPr>
    </w:lvl>
    <w:lvl w:ilvl="7" w:tplc="04090019" w:tentative="1">
      <w:start w:val="1"/>
      <w:numFmt w:val="ideographTraditional"/>
      <w:lvlText w:val="%8、"/>
      <w:lvlJc w:val="left"/>
      <w:pPr>
        <w:ind w:left="4200" w:hanging="480"/>
      </w:pPr>
    </w:lvl>
    <w:lvl w:ilvl="8" w:tplc="0409001B" w:tentative="1">
      <w:start w:val="1"/>
      <w:numFmt w:val="lowerRoman"/>
      <w:lvlText w:val="%9."/>
      <w:lvlJc w:val="right"/>
      <w:pPr>
        <w:ind w:left="4680" w:hanging="480"/>
      </w:pPr>
    </w:lvl>
  </w:abstractNum>
  <w:abstractNum w:abstractNumId="15" w15:restartNumberingAfterBreak="0">
    <w:nsid w:val="7002478F"/>
    <w:multiLevelType w:val="hybridMultilevel"/>
    <w:tmpl w:val="55A89D74"/>
    <w:lvl w:ilvl="0" w:tplc="0409000F">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6" w15:restartNumberingAfterBreak="0">
    <w:nsid w:val="7057075F"/>
    <w:multiLevelType w:val="hybridMultilevel"/>
    <w:tmpl w:val="F04E7D10"/>
    <w:lvl w:ilvl="0" w:tplc="3334AF5C">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7" w15:restartNumberingAfterBreak="0">
    <w:nsid w:val="7ADA4193"/>
    <w:multiLevelType w:val="hybridMultilevel"/>
    <w:tmpl w:val="BD7EFC14"/>
    <w:lvl w:ilvl="0" w:tplc="F2EA97D8">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8" w15:restartNumberingAfterBreak="0">
    <w:nsid w:val="7ADE6F43"/>
    <w:multiLevelType w:val="multilevel"/>
    <w:tmpl w:val="4588C5B2"/>
    <w:lvl w:ilvl="0">
      <w:start w:val="1"/>
      <w:numFmt w:val="decimal"/>
      <w:lvlText w:val="%1"/>
      <w:lvlJc w:val="left"/>
      <w:pPr>
        <w:ind w:left="425" w:hanging="425"/>
      </w:pPr>
      <w:rPr>
        <w:rFonts w:hint="eastAsia"/>
      </w:rPr>
    </w:lvl>
    <w:lvl w:ilvl="1">
      <w:start w:val="1"/>
      <w:numFmt w:val="decimal"/>
      <w:lvlText w:val="%1.%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num w:numId="1">
    <w:abstractNumId w:val="3"/>
  </w:num>
  <w:num w:numId="2">
    <w:abstractNumId w:val="16"/>
  </w:num>
  <w:num w:numId="3">
    <w:abstractNumId w:val="17"/>
  </w:num>
  <w:num w:numId="4">
    <w:abstractNumId w:val="7"/>
  </w:num>
  <w:num w:numId="5">
    <w:abstractNumId w:val="1"/>
  </w:num>
  <w:num w:numId="6">
    <w:abstractNumId w:val="8"/>
  </w:num>
  <w:num w:numId="7">
    <w:abstractNumId w:val="4"/>
  </w:num>
  <w:num w:numId="8">
    <w:abstractNumId w:val="13"/>
  </w:num>
  <w:num w:numId="9">
    <w:abstractNumId w:val="9"/>
  </w:num>
  <w:num w:numId="10">
    <w:abstractNumId w:val="11"/>
  </w:num>
  <w:num w:numId="11">
    <w:abstractNumId w:val="6"/>
  </w:num>
  <w:num w:numId="12">
    <w:abstractNumId w:val="2"/>
  </w:num>
  <w:num w:numId="13">
    <w:abstractNumId w:val="10"/>
  </w:num>
  <w:num w:numId="14">
    <w:abstractNumId w:val="14"/>
  </w:num>
  <w:num w:numId="15">
    <w:abstractNumId w:val="5"/>
  </w:num>
  <w:num w:numId="16">
    <w:abstractNumId w:val="15"/>
  </w:num>
  <w:num w:numId="17">
    <w:abstractNumId w:val="0"/>
  </w:num>
  <w:num w:numId="18">
    <w:abstractNumId w:val="18"/>
  </w:num>
  <w:num w:numId="19">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bordersDoNotSurroundHeader/>
  <w:bordersDoNotSurroundFooter/>
  <w:defaultTabStop w:val="480"/>
  <w:drawingGridHorizontalSpacing w:val="12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07E4"/>
    <w:rsid w:val="00013F53"/>
    <w:rsid w:val="000202FE"/>
    <w:rsid w:val="0002075D"/>
    <w:rsid w:val="00034364"/>
    <w:rsid w:val="000433BF"/>
    <w:rsid w:val="00044259"/>
    <w:rsid w:val="00054A96"/>
    <w:rsid w:val="0006126C"/>
    <w:rsid w:val="00063CC1"/>
    <w:rsid w:val="00063FFF"/>
    <w:rsid w:val="0007103E"/>
    <w:rsid w:val="00093022"/>
    <w:rsid w:val="000A1A9C"/>
    <w:rsid w:val="000B1823"/>
    <w:rsid w:val="000B1C90"/>
    <w:rsid w:val="000B3067"/>
    <w:rsid w:val="000B68D9"/>
    <w:rsid w:val="000C1330"/>
    <w:rsid w:val="000C1AF0"/>
    <w:rsid w:val="000C2E9E"/>
    <w:rsid w:val="000D6019"/>
    <w:rsid w:val="000E2874"/>
    <w:rsid w:val="000E3EEA"/>
    <w:rsid w:val="000E635F"/>
    <w:rsid w:val="000E6796"/>
    <w:rsid w:val="000F039E"/>
    <w:rsid w:val="000F2D8D"/>
    <w:rsid w:val="001045D7"/>
    <w:rsid w:val="00106167"/>
    <w:rsid w:val="001245EF"/>
    <w:rsid w:val="00127A4A"/>
    <w:rsid w:val="00130CD3"/>
    <w:rsid w:val="00142E43"/>
    <w:rsid w:val="00144E55"/>
    <w:rsid w:val="00156A1C"/>
    <w:rsid w:val="001734B9"/>
    <w:rsid w:val="0017431A"/>
    <w:rsid w:val="00176E2F"/>
    <w:rsid w:val="001944B0"/>
    <w:rsid w:val="00197B6E"/>
    <w:rsid w:val="001A33E3"/>
    <w:rsid w:val="001A3777"/>
    <w:rsid w:val="001A3B79"/>
    <w:rsid w:val="001B0133"/>
    <w:rsid w:val="001B724C"/>
    <w:rsid w:val="001D1FB7"/>
    <w:rsid w:val="001D2055"/>
    <w:rsid w:val="001D3609"/>
    <w:rsid w:val="001D3BD7"/>
    <w:rsid w:val="001D3F83"/>
    <w:rsid w:val="001E5FBA"/>
    <w:rsid w:val="001F4EFA"/>
    <w:rsid w:val="001F60F7"/>
    <w:rsid w:val="001F6219"/>
    <w:rsid w:val="0020652D"/>
    <w:rsid w:val="00210FB5"/>
    <w:rsid w:val="00215D49"/>
    <w:rsid w:val="00220D88"/>
    <w:rsid w:val="0023572B"/>
    <w:rsid w:val="0025129C"/>
    <w:rsid w:val="002613FB"/>
    <w:rsid w:val="002633F4"/>
    <w:rsid w:val="00264E7B"/>
    <w:rsid w:val="00272722"/>
    <w:rsid w:val="00273AF3"/>
    <w:rsid w:val="002910FB"/>
    <w:rsid w:val="00291F6A"/>
    <w:rsid w:val="0029432A"/>
    <w:rsid w:val="002A5A79"/>
    <w:rsid w:val="002B1662"/>
    <w:rsid w:val="002B37EA"/>
    <w:rsid w:val="002B7132"/>
    <w:rsid w:val="002C4EE2"/>
    <w:rsid w:val="002C7E0F"/>
    <w:rsid w:val="002D6241"/>
    <w:rsid w:val="002D75B5"/>
    <w:rsid w:val="002E0E28"/>
    <w:rsid w:val="002E1C97"/>
    <w:rsid w:val="002F2846"/>
    <w:rsid w:val="00334367"/>
    <w:rsid w:val="00334941"/>
    <w:rsid w:val="00337B0E"/>
    <w:rsid w:val="00345C5D"/>
    <w:rsid w:val="00347A28"/>
    <w:rsid w:val="00353656"/>
    <w:rsid w:val="00360FAA"/>
    <w:rsid w:val="00362C75"/>
    <w:rsid w:val="0036439D"/>
    <w:rsid w:val="003752C4"/>
    <w:rsid w:val="00380FE6"/>
    <w:rsid w:val="003831A8"/>
    <w:rsid w:val="00384686"/>
    <w:rsid w:val="003855BE"/>
    <w:rsid w:val="00390D36"/>
    <w:rsid w:val="003938AF"/>
    <w:rsid w:val="00394B15"/>
    <w:rsid w:val="003965A3"/>
    <w:rsid w:val="00396845"/>
    <w:rsid w:val="003B1C04"/>
    <w:rsid w:val="003C49EF"/>
    <w:rsid w:val="003E157C"/>
    <w:rsid w:val="003E18BF"/>
    <w:rsid w:val="003E24D2"/>
    <w:rsid w:val="003F0C7E"/>
    <w:rsid w:val="003F40A9"/>
    <w:rsid w:val="003F5934"/>
    <w:rsid w:val="003F5E4D"/>
    <w:rsid w:val="00411503"/>
    <w:rsid w:val="0041315A"/>
    <w:rsid w:val="004141D8"/>
    <w:rsid w:val="00414E09"/>
    <w:rsid w:val="00422012"/>
    <w:rsid w:val="0044373D"/>
    <w:rsid w:val="00443EAB"/>
    <w:rsid w:val="00450C4C"/>
    <w:rsid w:val="00452280"/>
    <w:rsid w:val="00455725"/>
    <w:rsid w:val="00462F12"/>
    <w:rsid w:val="0048316E"/>
    <w:rsid w:val="0048759D"/>
    <w:rsid w:val="00490F37"/>
    <w:rsid w:val="004969A5"/>
    <w:rsid w:val="004A2EED"/>
    <w:rsid w:val="004A6B62"/>
    <w:rsid w:val="004B0A50"/>
    <w:rsid w:val="004B7AD5"/>
    <w:rsid w:val="004C1E5D"/>
    <w:rsid w:val="004C6C31"/>
    <w:rsid w:val="004D0F49"/>
    <w:rsid w:val="004D549C"/>
    <w:rsid w:val="004D75E8"/>
    <w:rsid w:val="004D79B1"/>
    <w:rsid w:val="004E0C5D"/>
    <w:rsid w:val="004E1015"/>
    <w:rsid w:val="004E36FE"/>
    <w:rsid w:val="004E6756"/>
    <w:rsid w:val="005102DF"/>
    <w:rsid w:val="005141F8"/>
    <w:rsid w:val="005179F0"/>
    <w:rsid w:val="005215D5"/>
    <w:rsid w:val="005245E6"/>
    <w:rsid w:val="005254BB"/>
    <w:rsid w:val="005554BC"/>
    <w:rsid w:val="00565E40"/>
    <w:rsid w:val="00567802"/>
    <w:rsid w:val="00572BDC"/>
    <w:rsid w:val="005745E5"/>
    <w:rsid w:val="00581FDE"/>
    <w:rsid w:val="00587BC6"/>
    <w:rsid w:val="00592AA2"/>
    <w:rsid w:val="00593D44"/>
    <w:rsid w:val="00594F87"/>
    <w:rsid w:val="00595B38"/>
    <w:rsid w:val="005B07DD"/>
    <w:rsid w:val="005B2EB0"/>
    <w:rsid w:val="005B4581"/>
    <w:rsid w:val="005C61E7"/>
    <w:rsid w:val="005D04B3"/>
    <w:rsid w:val="005D21B6"/>
    <w:rsid w:val="005D2A2D"/>
    <w:rsid w:val="005D3ADC"/>
    <w:rsid w:val="005D6319"/>
    <w:rsid w:val="005E244B"/>
    <w:rsid w:val="005E2B67"/>
    <w:rsid w:val="005E3703"/>
    <w:rsid w:val="005E447E"/>
    <w:rsid w:val="005E4B2F"/>
    <w:rsid w:val="005E571E"/>
    <w:rsid w:val="005E69BF"/>
    <w:rsid w:val="005F1771"/>
    <w:rsid w:val="005F5F4F"/>
    <w:rsid w:val="005F630C"/>
    <w:rsid w:val="005F6C01"/>
    <w:rsid w:val="005F7995"/>
    <w:rsid w:val="00601C85"/>
    <w:rsid w:val="00612981"/>
    <w:rsid w:val="006159CC"/>
    <w:rsid w:val="006206D4"/>
    <w:rsid w:val="00625CEB"/>
    <w:rsid w:val="00627339"/>
    <w:rsid w:val="0063095E"/>
    <w:rsid w:val="00630F51"/>
    <w:rsid w:val="00644138"/>
    <w:rsid w:val="00645009"/>
    <w:rsid w:val="00646BAE"/>
    <w:rsid w:val="00656876"/>
    <w:rsid w:val="00670C4F"/>
    <w:rsid w:val="006768DA"/>
    <w:rsid w:val="00677D7C"/>
    <w:rsid w:val="00683371"/>
    <w:rsid w:val="00684484"/>
    <w:rsid w:val="006925A6"/>
    <w:rsid w:val="0069611A"/>
    <w:rsid w:val="006A108C"/>
    <w:rsid w:val="006A1686"/>
    <w:rsid w:val="006A57E2"/>
    <w:rsid w:val="006C0540"/>
    <w:rsid w:val="006C332C"/>
    <w:rsid w:val="006E301E"/>
    <w:rsid w:val="006E33ED"/>
    <w:rsid w:val="006F235F"/>
    <w:rsid w:val="006F6723"/>
    <w:rsid w:val="007002C5"/>
    <w:rsid w:val="00702C37"/>
    <w:rsid w:val="00703435"/>
    <w:rsid w:val="007052B9"/>
    <w:rsid w:val="00737062"/>
    <w:rsid w:val="00753948"/>
    <w:rsid w:val="007602D0"/>
    <w:rsid w:val="00761898"/>
    <w:rsid w:val="00763179"/>
    <w:rsid w:val="00772167"/>
    <w:rsid w:val="00776D58"/>
    <w:rsid w:val="0078113E"/>
    <w:rsid w:val="0078238D"/>
    <w:rsid w:val="007904E2"/>
    <w:rsid w:val="007A02E4"/>
    <w:rsid w:val="007A07CD"/>
    <w:rsid w:val="007A3353"/>
    <w:rsid w:val="007B32E3"/>
    <w:rsid w:val="007B681D"/>
    <w:rsid w:val="007B6CDE"/>
    <w:rsid w:val="007C4ECE"/>
    <w:rsid w:val="007C6DE0"/>
    <w:rsid w:val="007E2F30"/>
    <w:rsid w:val="007F3888"/>
    <w:rsid w:val="007F4C19"/>
    <w:rsid w:val="00801EAB"/>
    <w:rsid w:val="0080384A"/>
    <w:rsid w:val="00815EBB"/>
    <w:rsid w:val="0083198A"/>
    <w:rsid w:val="00833139"/>
    <w:rsid w:val="00835EB4"/>
    <w:rsid w:val="00843C57"/>
    <w:rsid w:val="00847A8D"/>
    <w:rsid w:val="00857CF6"/>
    <w:rsid w:val="00857D94"/>
    <w:rsid w:val="00862EF4"/>
    <w:rsid w:val="00865C8E"/>
    <w:rsid w:val="00867FF6"/>
    <w:rsid w:val="008738E1"/>
    <w:rsid w:val="008816C7"/>
    <w:rsid w:val="008818C1"/>
    <w:rsid w:val="008859B6"/>
    <w:rsid w:val="00885A90"/>
    <w:rsid w:val="00892A04"/>
    <w:rsid w:val="008A5BFD"/>
    <w:rsid w:val="008B05DD"/>
    <w:rsid w:val="008B0C2D"/>
    <w:rsid w:val="008B5FC1"/>
    <w:rsid w:val="008C3FF2"/>
    <w:rsid w:val="008C6D62"/>
    <w:rsid w:val="008D08D0"/>
    <w:rsid w:val="008D353C"/>
    <w:rsid w:val="008E1829"/>
    <w:rsid w:val="008E7CCA"/>
    <w:rsid w:val="008F1B81"/>
    <w:rsid w:val="008F5772"/>
    <w:rsid w:val="00902B23"/>
    <w:rsid w:val="00920FF0"/>
    <w:rsid w:val="00932923"/>
    <w:rsid w:val="00932D3E"/>
    <w:rsid w:val="0093685F"/>
    <w:rsid w:val="00936C0B"/>
    <w:rsid w:val="009379DC"/>
    <w:rsid w:val="00940080"/>
    <w:rsid w:val="00950F59"/>
    <w:rsid w:val="00961922"/>
    <w:rsid w:val="00962540"/>
    <w:rsid w:val="00962996"/>
    <w:rsid w:val="009665D0"/>
    <w:rsid w:val="009715F3"/>
    <w:rsid w:val="00974CC2"/>
    <w:rsid w:val="00974DA4"/>
    <w:rsid w:val="00983331"/>
    <w:rsid w:val="0098532E"/>
    <w:rsid w:val="009A1971"/>
    <w:rsid w:val="009A6CA1"/>
    <w:rsid w:val="009C0B3C"/>
    <w:rsid w:val="009C2BCC"/>
    <w:rsid w:val="009D5307"/>
    <w:rsid w:val="009D78FA"/>
    <w:rsid w:val="009D7EEA"/>
    <w:rsid w:val="009F484A"/>
    <w:rsid w:val="009F49B3"/>
    <w:rsid w:val="009F6B04"/>
    <w:rsid w:val="00A02BEB"/>
    <w:rsid w:val="00A03C59"/>
    <w:rsid w:val="00A04502"/>
    <w:rsid w:val="00A241BB"/>
    <w:rsid w:val="00A30FBB"/>
    <w:rsid w:val="00A357E4"/>
    <w:rsid w:val="00A37A47"/>
    <w:rsid w:val="00A43D3D"/>
    <w:rsid w:val="00A44093"/>
    <w:rsid w:val="00A5335D"/>
    <w:rsid w:val="00A54CFD"/>
    <w:rsid w:val="00A55B18"/>
    <w:rsid w:val="00A56F67"/>
    <w:rsid w:val="00A662AC"/>
    <w:rsid w:val="00A73C57"/>
    <w:rsid w:val="00A87019"/>
    <w:rsid w:val="00A87BBC"/>
    <w:rsid w:val="00A90F1D"/>
    <w:rsid w:val="00A91ACC"/>
    <w:rsid w:val="00A95103"/>
    <w:rsid w:val="00A9738E"/>
    <w:rsid w:val="00AA4644"/>
    <w:rsid w:val="00AA57C7"/>
    <w:rsid w:val="00AA6714"/>
    <w:rsid w:val="00AB11D4"/>
    <w:rsid w:val="00AB37C3"/>
    <w:rsid w:val="00AB48B3"/>
    <w:rsid w:val="00AD2673"/>
    <w:rsid w:val="00AD621F"/>
    <w:rsid w:val="00AE1DF1"/>
    <w:rsid w:val="00AE7CA9"/>
    <w:rsid w:val="00AF5487"/>
    <w:rsid w:val="00AF5F92"/>
    <w:rsid w:val="00AF7EDE"/>
    <w:rsid w:val="00B01F9E"/>
    <w:rsid w:val="00B05436"/>
    <w:rsid w:val="00B06F08"/>
    <w:rsid w:val="00B12AED"/>
    <w:rsid w:val="00B175C2"/>
    <w:rsid w:val="00B2191E"/>
    <w:rsid w:val="00B25ABC"/>
    <w:rsid w:val="00B3179E"/>
    <w:rsid w:val="00B3193B"/>
    <w:rsid w:val="00B35962"/>
    <w:rsid w:val="00B407E4"/>
    <w:rsid w:val="00B47D0A"/>
    <w:rsid w:val="00B5037F"/>
    <w:rsid w:val="00B60161"/>
    <w:rsid w:val="00B612B6"/>
    <w:rsid w:val="00B62E6E"/>
    <w:rsid w:val="00B647D2"/>
    <w:rsid w:val="00B65725"/>
    <w:rsid w:val="00B84447"/>
    <w:rsid w:val="00B854FF"/>
    <w:rsid w:val="00B956D4"/>
    <w:rsid w:val="00BA0663"/>
    <w:rsid w:val="00BB6C95"/>
    <w:rsid w:val="00BC3CC0"/>
    <w:rsid w:val="00BC6741"/>
    <w:rsid w:val="00BE42FF"/>
    <w:rsid w:val="00BE74E1"/>
    <w:rsid w:val="00BF2AC2"/>
    <w:rsid w:val="00BF4A4C"/>
    <w:rsid w:val="00C01E7B"/>
    <w:rsid w:val="00C0301F"/>
    <w:rsid w:val="00C03B8E"/>
    <w:rsid w:val="00C048D5"/>
    <w:rsid w:val="00C0623A"/>
    <w:rsid w:val="00C12808"/>
    <w:rsid w:val="00C1290F"/>
    <w:rsid w:val="00C13601"/>
    <w:rsid w:val="00C219BC"/>
    <w:rsid w:val="00C312EE"/>
    <w:rsid w:val="00C31C6D"/>
    <w:rsid w:val="00C32AF5"/>
    <w:rsid w:val="00C3432E"/>
    <w:rsid w:val="00C45108"/>
    <w:rsid w:val="00C4512F"/>
    <w:rsid w:val="00C518A4"/>
    <w:rsid w:val="00C532ED"/>
    <w:rsid w:val="00C544F8"/>
    <w:rsid w:val="00C63E03"/>
    <w:rsid w:val="00C648E5"/>
    <w:rsid w:val="00C70074"/>
    <w:rsid w:val="00C717CA"/>
    <w:rsid w:val="00C833BA"/>
    <w:rsid w:val="00C95D65"/>
    <w:rsid w:val="00CA228A"/>
    <w:rsid w:val="00CA422D"/>
    <w:rsid w:val="00CA4A1F"/>
    <w:rsid w:val="00CA71F4"/>
    <w:rsid w:val="00CB0E52"/>
    <w:rsid w:val="00CB29D2"/>
    <w:rsid w:val="00CD08A5"/>
    <w:rsid w:val="00CE3577"/>
    <w:rsid w:val="00CE556B"/>
    <w:rsid w:val="00CE63DF"/>
    <w:rsid w:val="00CE735B"/>
    <w:rsid w:val="00CF21AD"/>
    <w:rsid w:val="00CF31F3"/>
    <w:rsid w:val="00CF4A29"/>
    <w:rsid w:val="00CF5D83"/>
    <w:rsid w:val="00D03B7A"/>
    <w:rsid w:val="00D20155"/>
    <w:rsid w:val="00D2107A"/>
    <w:rsid w:val="00D324F9"/>
    <w:rsid w:val="00D40932"/>
    <w:rsid w:val="00D47B2B"/>
    <w:rsid w:val="00D56B14"/>
    <w:rsid w:val="00D64E1B"/>
    <w:rsid w:val="00D66011"/>
    <w:rsid w:val="00D67578"/>
    <w:rsid w:val="00D70255"/>
    <w:rsid w:val="00D90A97"/>
    <w:rsid w:val="00D9713C"/>
    <w:rsid w:val="00DA0231"/>
    <w:rsid w:val="00DA2790"/>
    <w:rsid w:val="00DC085C"/>
    <w:rsid w:val="00DC5D0C"/>
    <w:rsid w:val="00DD19D9"/>
    <w:rsid w:val="00DD7204"/>
    <w:rsid w:val="00DE5D49"/>
    <w:rsid w:val="00DE66E0"/>
    <w:rsid w:val="00DF792E"/>
    <w:rsid w:val="00E11488"/>
    <w:rsid w:val="00E148AB"/>
    <w:rsid w:val="00E17A8B"/>
    <w:rsid w:val="00E21841"/>
    <w:rsid w:val="00E35C72"/>
    <w:rsid w:val="00E41EB0"/>
    <w:rsid w:val="00E45318"/>
    <w:rsid w:val="00E510B8"/>
    <w:rsid w:val="00E61169"/>
    <w:rsid w:val="00E62AED"/>
    <w:rsid w:val="00E74BE4"/>
    <w:rsid w:val="00E77590"/>
    <w:rsid w:val="00E815DD"/>
    <w:rsid w:val="00E86538"/>
    <w:rsid w:val="00E90359"/>
    <w:rsid w:val="00E950E6"/>
    <w:rsid w:val="00EA06DE"/>
    <w:rsid w:val="00EA3FE5"/>
    <w:rsid w:val="00EB7D83"/>
    <w:rsid w:val="00EC631C"/>
    <w:rsid w:val="00ED13E7"/>
    <w:rsid w:val="00ED15BD"/>
    <w:rsid w:val="00ED3D24"/>
    <w:rsid w:val="00ED4EA1"/>
    <w:rsid w:val="00EE6018"/>
    <w:rsid w:val="00EE64F6"/>
    <w:rsid w:val="00F00561"/>
    <w:rsid w:val="00F1085E"/>
    <w:rsid w:val="00F15BDC"/>
    <w:rsid w:val="00F168B1"/>
    <w:rsid w:val="00F174F1"/>
    <w:rsid w:val="00F219D9"/>
    <w:rsid w:val="00F25642"/>
    <w:rsid w:val="00F320FC"/>
    <w:rsid w:val="00F367F2"/>
    <w:rsid w:val="00F44148"/>
    <w:rsid w:val="00F468F8"/>
    <w:rsid w:val="00F46AA8"/>
    <w:rsid w:val="00F6049B"/>
    <w:rsid w:val="00F65A92"/>
    <w:rsid w:val="00F70257"/>
    <w:rsid w:val="00F73742"/>
    <w:rsid w:val="00F82677"/>
    <w:rsid w:val="00F85613"/>
    <w:rsid w:val="00F95C9E"/>
    <w:rsid w:val="00FA1378"/>
    <w:rsid w:val="00FA34DF"/>
    <w:rsid w:val="00FC2833"/>
    <w:rsid w:val="00FD4D29"/>
    <w:rsid w:val="00FD5819"/>
    <w:rsid w:val="00FD598E"/>
    <w:rsid w:val="00FE6596"/>
    <w:rsid w:val="00FF0469"/>
    <w:rsid w:val="00FF5589"/>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E290756B-291C-4B16-B67A-11A524D02E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pPr>
  </w:style>
  <w:style w:type="paragraph" w:styleId="1">
    <w:name w:val="heading 1"/>
    <w:next w:val="a"/>
    <w:link w:val="10"/>
    <w:qFormat/>
    <w:rsid w:val="00F320FC"/>
    <w:pPr>
      <w:keepNext/>
      <w:keepLines/>
      <w:pBdr>
        <w:top w:val="single" w:sz="12" w:space="3" w:color="auto"/>
      </w:pBdr>
      <w:spacing w:before="240" w:after="180"/>
      <w:ind w:left="1134" w:hanging="1134"/>
      <w:outlineLvl w:val="0"/>
    </w:pPr>
    <w:rPr>
      <w:rFonts w:ascii="Arial" w:eastAsia="SimSun" w:hAnsi="Arial" w:cs="Times New Roman"/>
      <w:kern w:val="0"/>
      <w:sz w:val="36"/>
      <w:szCs w:val="20"/>
      <w:lang w:val="en-GB"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basedOn w:val="a0"/>
    <w:link w:val="1"/>
    <w:rsid w:val="00F320FC"/>
    <w:rPr>
      <w:rFonts w:ascii="Arial" w:eastAsia="SimSun" w:hAnsi="Arial" w:cs="Times New Roman"/>
      <w:kern w:val="0"/>
      <w:sz w:val="36"/>
      <w:szCs w:val="20"/>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rsid w:val="00F320FC"/>
    <w:pPr>
      <w:widowControl w:val="0"/>
      <w:overflowPunct w:val="0"/>
      <w:autoSpaceDE w:val="0"/>
      <w:autoSpaceDN w:val="0"/>
      <w:adjustRightInd w:val="0"/>
      <w:textAlignment w:val="baseline"/>
    </w:pPr>
    <w:rPr>
      <w:rFonts w:ascii="Arial" w:eastAsia="SimSun" w:hAnsi="Arial" w:cs="Times New Roman"/>
      <w:b/>
      <w:noProof/>
      <w:kern w:val="0"/>
      <w:sz w:val="18"/>
      <w:szCs w:val="20"/>
      <w:lang w:val="en-GB" w:eastAsia="ja-JP"/>
    </w:rPr>
  </w:style>
  <w:style w:type="character" w:customStyle="1" w:styleId="a4">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basedOn w:val="a0"/>
    <w:link w:val="a3"/>
    <w:rsid w:val="00F320FC"/>
    <w:rPr>
      <w:rFonts w:ascii="Arial" w:eastAsia="SimSun" w:hAnsi="Arial" w:cs="Times New Roman"/>
      <w:b/>
      <w:noProof/>
      <w:kern w:val="0"/>
      <w:sz w:val="18"/>
      <w:szCs w:val="20"/>
      <w:lang w:val="en-GB" w:eastAsia="ja-JP"/>
    </w:rPr>
  </w:style>
  <w:style w:type="paragraph" w:customStyle="1" w:styleId="B1">
    <w:name w:val="B1"/>
    <w:basedOn w:val="a"/>
    <w:rsid w:val="00F320FC"/>
    <w:pPr>
      <w:widowControl/>
      <w:spacing w:after="180"/>
      <w:ind w:left="568" w:hanging="284"/>
    </w:pPr>
    <w:rPr>
      <w:rFonts w:ascii="Times New Roman" w:eastAsia="SimSun" w:hAnsi="Times New Roman" w:cs="Times New Roman"/>
      <w:kern w:val="0"/>
      <w:sz w:val="20"/>
      <w:szCs w:val="20"/>
      <w:lang w:val="en-GB" w:eastAsia="en-US"/>
    </w:rPr>
  </w:style>
  <w:style w:type="paragraph" w:customStyle="1" w:styleId="CRCoverPage">
    <w:name w:val="CR Cover Page"/>
    <w:rsid w:val="00F320FC"/>
    <w:pPr>
      <w:spacing w:after="120"/>
    </w:pPr>
    <w:rPr>
      <w:rFonts w:ascii="Arial" w:eastAsia="MS Mincho" w:hAnsi="Arial" w:cs="Times New Roman"/>
      <w:kern w:val="0"/>
      <w:sz w:val="20"/>
      <w:szCs w:val="20"/>
      <w:lang w:val="en-GB" w:eastAsia="en-US"/>
    </w:rPr>
  </w:style>
  <w:style w:type="character" w:customStyle="1" w:styleId="correction">
    <w:name w:val="correction"/>
    <w:basedOn w:val="a0"/>
    <w:rsid w:val="00B956D4"/>
  </w:style>
  <w:style w:type="paragraph" w:styleId="Web">
    <w:name w:val="Normal (Web)"/>
    <w:basedOn w:val="a"/>
    <w:uiPriority w:val="99"/>
    <w:semiHidden/>
    <w:unhideWhenUsed/>
    <w:rsid w:val="00210FB5"/>
    <w:pPr>
      <w:widowControl/>
      <w:spacing w:before="100" w:beforeAutospacing="1" w:after="100" w:afterAutospacing="1"/>
    </w:pPr>
    <w:rPr>
      <w:rFonts w:ascii="新細明體" w:eastAsia="新細明體" w:hAnsi="新細明體" w:cs="新細明體"/>
      <w:kern w:val="0"/>
      <w:szCs w:val="24"/>
    </w:rPr>
  </w:style>
  <w:style w:type="paragraph" w:styleId="a5">
    <w:name w:val="footer"/>
    <w:basedOn w:val="a"/>
    <w:link w:val="a6"/>
    <w:uiPriority w:val="99"/>
    <w:unhideWhenUsed/>
    <w:rsid w:val="0093685F"/>
    <w:pPr>
      <w:tabs>
        <w:tab w:val="center" w:pos="4153"/>
        <w:tab w:val="right" w:pos="8306"/>
      </w:tabs>
      <w:snapToGrid w:val="0"/>
    </w:pPr>
    <w:rPr>
      <w:sz w:val="20"/>
      <w:szCs w:val="20"/>
    </w:rPr>
  </w:style>
  <w:style w:type="character" w:customStyle="1" w:styleId="a6">
    <w:name w:val="頁尾 字元"/>
    <w:basedOn w:val="a0"/>
    <w:link w:val="a5"/>
    <w:uiPriority w:val="99"/>
    <w:rsid w:val="0093685F"/>
    <w:rPr>
      <w:sz w:val="20"/>
      <w:szCs w:val="20"/>
    </w:rPr>
  </w:style>
  <w:style w:type="paragraph" w:styleId="a7">
    <w:name w:val="List Paragraph"/>
    <w:basedOn w:val="a"/>
    <w:uiPriority w:val="34"/>
    <w:qFormat/>
    <w:rsid w:val="0078238D"/>
    <w:pPr>
      <w:ind w:leftChars="200" w:left="480"/>
    </w:pPr>
  </w:style>
  <w:style w:type="paragraph" w:styleId="a8">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9"/>
    <w:rsid w:val="00D20155"/>
    <w:pPr>
      <w:widowControl/>
      <w:spacing w:after="120"/>
      <w:jc w:val="both"/>
    </w:pPr>
    <w:rPr>
      <w:rFonts w:ascii="Times New Roman" w:eastAsia="MS Mincho" w:hAnsi="Times New Roman" w:cs="Times New Roman"/>
      <w:kern w:val="0"/>
      <w:sz w:val="20"/>
      <w:szCs w:val="24"/>
      <w:lang w:val="x-none" w:eastAsia="en-US"/>
    </w:rPr>
  </w:style>
  <w:style w:type="character" w:customStyle="1" w:styleId="a9">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0"/>
    <w:link w:val="a8"/>
    <w:rsid w:val="00D20155"/>
    <w:rPr>
      <w:rFonts w:ascii="Times New Roman" w:eastAsia="MS Mincho" w:hAnsi="Times New Roman" w:cs="Times New Roman"/>
      <w:kern w:val="0"/>
      <w:sz w:val="20"/>
      <w:szCs w:val="24"/>
      <w:lang w:val="x-none" w:eastAsia="en-US"/>
    </w:rPr>
  </w:style>
  <w:style w:type="table" w:styleId="aa">
    <w:name w:val="Table Grid"/>
    <w:basedOn w:val="a1"/>
    <w:uiPriority w:val="39"/>
    <w:rsid w:val="00FF04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T">
    <w:name w:val="ZT"/>
    <w:rsid w:val="00B6016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kern w:val="0"/>
      <w:sz w:val="34"/>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11739242">
      <w:bodyDiv w:val="1"/>
      <w:marLeft w:val="0"/>
      <w:marRight w:val="0"/>
      <w:marTop w:val="0"/>
      <w:marBottom w:val="0"/>
      <w:divBdr>
        <w:top w:val="none" w:sz="0" w:space="0" w:color="auto"/>
        <w:left w:val="none" w:sz="0" w:space="0" w:color="auto"/>
        <w:bottom w:val="none" w:sz="0" w:space="0" w:color="auto"/>
        <w:right w:val="none" w:sz="0" w:space="0" w:color="auto"/>
      </w:divBdr>
      <w:divsChild>
        <w:div w:id="1671525503">
          <w:marLeft w:val="0"/>
          <w:marRight w:val="0"/>
          <w:marTop w:val="90"/>
          <w:marBottom w:val="90"/>
          <w:divBdr>
            <w:top w:val="none" w:sz="0" w:space="0" w:color="auto"/>
            <w:left w:val="none" w:sz="0" w:space="0" w:color="auto"/>
            <w:bottom w:val="none" w:sz="0" w:space="0" w:color="auto"/>
            <w:right w:val="none" w:sz="0" w:space="0" w:color="auto"/>
          </w:divBdr>
        </w:div>
      </w:divsChild>
    </w:div>
    <w:div w:id="16048464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89</TotalTime>
  <Pages>3</Pages>
  <Words>688</Words>
  <Characters>3928</Characters>
  <Application>Microsoft Office Word</Application>
  <DocSecurity>0</DocSecurity>
  <Lines>32</Lines>
  <Paragraphs>9</Paragraphs>
  <ScaleCrop>false</ScaleCrop>
  <Company>Dynabook</Company>
  <LinksUpToDate>false</LinksUpToDate>
  <CharactersWithSpaces>4607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郭彥智 Yen Chih Kuo</dc:creator>
  <cp:keywords/>
  <dc:description/>
  <cp:lastModifiedBy>郭彥智 Yen Chih Kuo</cp:lastModifiedBy>
  <cp:revision>10</cp:revision>
  <dcterms:created xsi:type="dcterms:W3CDTF">2021-01-14T08:25:00Z</dcterms:created>
  <dcterms:modified xsi:type="dcterms:W3CDTF">2021-04-01T09:40:00Z</dcterms:modified>
</cp:coreProperties>
</file>